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8262032" w:displacedByCustomXml="next"/>
    <w:bookmarkStart w:id="1" w:name="_Toc228259922" w:displacedByCustomXml="next"/>
    <w:sdt>
      <w:sdtPr>
        <w:rPr>
          <w:rFonts w:asciiTheme="majorHAnsi" w:eastAsiaTheme="majorEastAsia" w:hAnsiTheme="majorHAnsi" w:cstheme="majorBidi"/>
          <w:sz w:val="72"/>
          <w:szCs w:val="72"/>
        </w:rPr>
        <w:id w:val="173521386"/>
        <w:docPartObj>
          <w:docPartGallery w:val="Cover Pages"/>
          <w:docPartUnique/>
        </w:docPartObj>
      </w:sdtPr>
      <w:sdtEndPr>
        <w:rPr>
          <w:rFonts w:ascii="Century Gothic" w:eastAsiaTheme="minorHAnsi" w:hAnsi="Century Gothic" w:cstheme="minorBidi"/>
          <w:b/>
          <w:color w:val="000000" w:themeColor="text1"/>
        </w:rPr>
      </w:sdtEndPr>
      <w:sdtContent>
        <w:p w14:paraId="10472695" w14:textId="77777777" w:rsidR="00C90D16" w:rsidRDefault="00A2147A">
          <w:pPr>
            <w:pStyle w:val="NoSpacing"/>
            <w:rPr>
              <w:rFonts w:asciiTheme="majorHAnsi" w:eastAsiaTheme="majorEastAsia" w:hAnsiTheme="majorHAnsi" w:cstheme="majorBidi"/>
              <w:sz w:val="72"/>
              <w:szCs w:val="72"/>
            </w:rPr>
          </w:pPr>
          <w:r>
            <w:rPr>
              <w:rFonts w:eastAsiaTheme="majorEastAsia" w:cstheme="majorBidi"/>
              <w:noProof/>
              <w:lang w:eastAsia="zh-TW"/>
            </w:rPr>
            <w:pict w14:anchorId="7B14A31A">
              <v:rect id="_x0000_s2055" style="position:absolute;margin-left:-13.8pt;margin-top:-.75pt;width:641.75pt;height:63.95pt;z-index:251667456;mso-width-percent:1050;mso-height-percent:900;mso-position-horizontal-relative:page;mso-position-vertical-relative:top-margin-area;mso-width-percent:1050;mso-height-percent:900;mso-height-relative:top-margin-area" o:allowincell="f" fillcolor="#4191dc" strokecolor="#6496d2">
                <v:fill color2="#0a50a5" rotate="t" focus="100%" type="gradient"/>
                <w10:wrap anchorx="page" anchory="margin"/>
              </v:rect>
            </w:pict>
          </w:r>
        </w:p>
        <w:p w14:paraId="149FDCCD" w14:textId="77777777" w:rsidR="00C90D16" w:rsidRDefault="00C90D16">
          <w:pPr>
            <w:pStyle w:val="NoSpacing"/>
            <w:rPr>
              <w:rFonts w:asciiTheme="majorHAnsi" w:eastAsiaTheme="majorEastAsia" w:hAnsiTheme="majorHAnsi" w:cstheme="majorBidi"/>
              <w:sz w:val="72"/>
              <w:szCs w:val="72"/>
            </w:rPr>
          </w:pPr>
        </w:p>
        <w:p w14:paraId="53E66090" w14:textId="77777777" w:rsidR="006D08CF" w:rsidRPr="00A665C1" w:rsidRDefault="00A2147A">
          <w:pPr>
            <w:pStyle w:val="NoSpacing"/>
            <w:rPr>
              <w:rFonts w:asciiTheme="majorHAnsi" w:eastAsiaTheme="majorEastAsia" w:hAnsiTheme="majorHAnsi" w:cstheme="majorBidi"/>
              <w:sz w:val="36"/>
              <w:szCs w:val="36"/>
            </w:rPr>
          </w:pPr>
          <w:r>
            <w:rPr>
              <w:rFonts w:eastAsiaTheme="majorEastAsia" w:cstheme="majorBidi"/>
              <w:noProof/>
              <w:sz w:val="36"/>
              <w:szCs w:val="36"/>
              <w:lang w:eastAsia="zh-TW"/>
            </w:rPr>
            <w:pict w14:anchorId="61C21A06">
              <v:rect id="_x0000_s2054" style="position:absolute;margin-left:0;margin-top:0;width:641.75pt;height:64pt;z-index:251666432;mso-width-percent:1050;mso-height-percent:900;mso-position-horizontal:center;mso-position-horizontal-relative:page;mso-position-vertical:bottom;mso-position-vertical-relative:page;mso-width-percent:1050;mso-height-percent:900;mso-height-relative:top-margin-area" o:allowincell="f" fillcolor="#4191dc" strokecolor="#6496d2">
                <v:fill color2="#0a50a5" rotate="t" type="gradient"/>
                <w10:wrap anchorx="page" anchory="page"/>
              </v:rect>
            </w:pict>
          </w:r>
          <w:r>
            <w:rPr>
              <w:rFonts w:eastAsiaTheme="majorEastAsia" w:cstheme="majorBidi"/>
              <w:noProof/>
              <w:sz w:val="36"/>
              <w:szCs w:val="36"/>
              <w:lang w:eastAsia="zh-TW"/>
            </w:rPr>
            <w:pict w14:anchorId="6E6D4280">
              <v:rect id="_x0000_s2057" style="position:absolute;margin-left:0;margin-top:0;width:7.15pt;height:830.75pt;z-index:251669504;mso-height-percent:1050;mso-position-horizontal:center;mso-position-horizontal-relative:left-margin-area;mso-position-vertical:center;mso-position-vertical-relative:page;mso-height-percent:1050" o:allowincell="f" fillcolor="white [3212]" strokecolor="#0a50a5">
                <w10:wrap anchorx="margin" anchory="page"/>
              </v:rect>
            </w:pict>
          </w:r>
          <w:r>
            <w:rPr>
              <w:rFonts w:eastAsiaTheme="majorEastAsia" w:cstheme="majorBidi"/>
              <w:noProof/>
              <w:sz w:val="36"/>
              <w:szCs w:val="36"/>
              <w:lang w:eastAsia="zh-TW"/>
            </w:rPr>
            <w:pict w14:anchorId="709D1F09">
              <v:rect id="_x0000_s2056" style="position:absolute;margin-left:0;margin-top:0;width:7.15pt;height:830.75pt;z-index:251668480;mso-height-percent:1050;mso-position-horizontal:center;mso-position-horizontal-relative:right-margin-area;mso-position-vertical:center;mso-position-vertical-relative:page;mso-height-percent:1050" o:allowincell="f" fillcolor="white [3212]" strokecolor="#0a50a5">
                <w10:wrap anchorx="page" anchory="page"/>
              </v:rect>
            </w:pict>
          </w:r>
        </w:p>
        <w:sdt>
          <w:sdtPr>
            <w:rPr>
              <w:rFonts w:asciiTheme="majorHAnsi" w:eastAsiaTheme="majorEastAsia" w:hAnsiTheme="majorHAnsi" w:cstheme="majorBidi"/>
              <w:color w:val="808080" w:themeColor="background1" w:themeShade="80"/>
              <w:sz w:val="120"/>
              <w:szCs w:val="144"/>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14:paraId="48136814" w14:textId="77777777" w:rsidR="006D08CF" w:rsidRDefault="00213A64">
              <w:pPr>
                <w:pStyle w:val="NoSpacing"/>
                <w:rPr>
                  <w:rFonts w:asciiTheme="majorHAnsi" w:eastAsiaTheme="majorEastAsia" w:hAnsiTheme="majorHAnsi" w:cstheme="majorBidi"/>
                  <w:sz w:val="72"/>
                  <w:szCs w:val="72"/>
                </w:rPr>
              </w:pPr>
              <w:r>
                <w:rPr>
                  <w:rFonts w:asciiTheme="majorHAnsi" w:eastAsiaTheme="majorEastAsia" w:hAnsiTheme="majorHAnsi" w:cstheme="majorBidi"/>
                  <w:color w:val="808080" w:themeColor="background1" w:themeShade="80"/>
                  <w:sz w:val="120"/>
                  <w:szCs w:val="144"/>
                </w:rPr>
                <w:t xml:space="preserve">Embedded </w:t>
              </w:r>
              <w:proofErr w:type="gramStart"/>
              <w:r w:rsidR="00C90D16" w:rsidRPr="00C90D16">
                <w:rPr>
                  <w:rFonts w:asciiTheme="majorHAnsi" w:eastAsiaTheme="majorEastAsia" w:hAnsiTheme="majorHAnsi" w:cstheme="majorBidi"/>
                  <w:color w:val="808080" w:themeColor="background1" w:themeShade="80"/>
                  <w:sz w:val="120"/>
                  <w:szCs w:val="144"/>
                </w:rPr>
                <w:t xml:space="preserve">DisplayPort </w:t>
              </w:r>
              <w:r w:rsidR="00C90D16">
                <w:rPr>
                  <w:rFonts w:asciiTheme="majorHAnsi" w:eastAsiaTheme="majorEastAsia" w:hAnsiTheme="majorHAnsi" w:cstheme="majorBidi"/>
                  <w:color w:val="808080" w:themeColor="background1" w:themeShade="80"/>
                  <w:sz w:val="120"/>
                  <w:szCs w:val="144"/>
                </w:rPr>
                <w:t xml:space="preserve"> </w:t>
              </w:r>
              <w:r w:rsidR="006D08CF" w:rsidRPr="00C90D16">
                <w:rPr>
                  <w:rFonts w:asciiTheme="majorHAnsi" w:eastAsiaTheme="majorEastAsia" w:hAnsiTheme="majorHAnsi" w:cstheme="majorBidi"/>
                  <w:color w:val="808080" w:themeColor="background1" w:themeShade="80"/>
                  <w:sz w:val="120"/>
                  <w:szCs w:val="144"/>
                </w:rPr>
                <w:t>Test</w:t>
              </w:r>
              <w:proofErr w:type="gramEnd"/>
              <w:r w:rsidR="006D08CF" w:rsidRPr="00C90D16">
                <w:rPr>
                  <w:rFonts w:asciiTheme="majorHAnsi" w:eastAsiaTheme="majorEastAsia" w:hAnsiTheme="majorHAnsi" w:cstheme="majorBidi"/>
                  <w:color w:val="808080" w:themeColor="background1" w:themeShade="80"/>
                  <w:sz w:val="120"/>
                  <w:szCs w:val="144"/>
                </w:rPr>
                <w:t xml:space="preserve"> Adapter</w:t>
              </w:r>
            </w:p>
          </w:sdtContent>
        </w:sdt>
        <w:sdt>
          <w:sdtPr>
            <w:rPr>
              <w:rFonts w:asciiTheme="majorHAnsi" w:eastAsiaTheme="majorEastAsia" w:hAnsiTheme="majorHAnsi" w:cstheme="majorBidi"/>
              <w:sz w:val="48"/>
              <w:szCs w:val="48"/>
            </w:rPr>
            <w:alias w:val="Subtitle"/>
            <w:id w:val="14700077"/>
            <w:dataBinding w:prefixMappings="xmlns:ns0='http://schemas.openxmlformats.org/package/2006/metadata/core-properties' xmlns:ns1='http://purl.org/dc/elements/1.1/'" w:xpath="/ns0:coreProperties[1]/ns1:subject[1]" w:storeItemID="{6C3C8BC8-F283-45AE-878A-BAB7291924A1}"/>
            <w:text/>
          </w:sdtPr>
          <w:sdtEndPr/>
          <w:sdtContent>
            <w:p w14:paraId="2B8C9318" w14:textId="77777777" w:rsidR="006D08CF" w:rsidRPr="00C90D16" w:rsidRDefault="006D08CF" w:rsidP="005B3133">
              <w:pPr>
                <w:pStyle w:val="NoSpacing"/>
                <w:spacing w:before="240"/>
                <w:rPr>
                  <w:rFonts w:asciiTheme="majorHAnsi" w:eastAsiaTheme="majorEastAsia" w:hAnsiTheme="majorHAnsi" w:cstheme="majorBidi"/>
                  <w:sz w:val="48"/>
                  <w:szCs w:val="48"/>
                </w:rPr>
              </w:pPr>
              <w:r w:rsidRPr="00C90D16">
                <w:rPr>
                  <w:rFonts w:asciiTheme="majorHAnsi" w:eastAsiaTheme="majorEastAsia" w:hAnsiTheme="majorHAnsi" w:cstheme="majorBidi"/>
                  <w:sz w:val="48"/>
                  <w:szCs w:val="48"/>
                </w:rPr>
                <w:t>User Manual</w:t>
              </w:r>
            </w:p>
          </w:sdtContent>
        </w:sdt>
        <w:p w14:paraId="4AF3D2AA" w14:textId="77777777" w:rsidR="006D08CF" w:rsidRDefault="006D08CF">
          <w:pPr>
            <w:pStyle w:val="NoSpacing"/>
            <w:rPr>
              <w:rFonts w:asciiTheme="majorHAnsi" w:eastAsiaTheme="majorEastAsia" w:hAnsiTheme="majorHAnsi" w:cstheme="majorBidi"/>
              <w:sz w:val="36"/>
              <w:szCs w:val="36"/>
            </w:rPr>
          </w:pPr>
        </w:p>
        <w:p w14:paraId="06E5A086" w14:textId="77777777" w:rsidR="006D08CF" w:rsidRDefault="006D08CF">
          <w:pPr>
            <w:pStyle w:val="NoSpacing"/>
            <w:rPr>
              <w:rFonts w:asciiTheme="majorHAnsi" w:eastAsiaTheme="majorEastAsia" w:hAnsiTheme="majorHAnsi" w:cstheme="majorBidi"/>
              <w:sz w:val="36"/>
              <w:szCs w:val="36"/>
            </w:rPr>
          </w:pPr>
        </w:p>
        <w:p w14:paraId="324BE336" w14:textId="77777777" w:rsidR="00C90D16" w:rsidRDefault="00C90D16">
          <w:pPr>
            <w:rPr>
              <w:rFonts w:ascii="Century Gothic" w:hAnsi="Century Gothic"/>
              <w:b/>
              <w:noProof/>
              <w:color w:val="000000" w:themeColor="text1"/>
              <w:sz w:val="72"/>
              <w:szCs w:val="72"/>
            </w:rPr>
          </w:pPr>
        </w:p>
        <w:p w14:paraId="245860BE" w14:textId="77777777" w:rsidR="006D08CF" w:rsidRDefault="00322A16">
          <w:pPr>
            <w:rPr>
              <w:rFonts w:ascii="Century Gothic" w:hAnsi="Century Gothic"/>
              <w:b/>
              <w:color w:val="000000" w:themeColor="text1"/>
              <w:sz w:val="72"/>
              <w:szCs w:val="72"/>
            </w:rPr>
          </w:pPr>
          <w:r>
            <w:rPr>
              <w:rFonts w:ascii="Century Gothic" w:hAnsi="Century Gothic"/>
              <w:b/>
              <w:noProof/>
              <w:color w:val="000000" w:themeColor="text1"/>
              <w:sz w:val="72"/>
              <w:szCs w:val="72"/>
            </w:rPr>
            <w:drawing>
              <wp:inline distT="0" distB="0" distL="0" distR="0" wp14:anchorId="56BC83E5" wp14:editId="191CCA20">
                <wp:extent cx="3810000" cy="1118616"/>
                <wp:effectExtent l="19050" t="0" r="0" b="0"/>
                <wp:docPr id="15" name="Picture 14" descr="367x1250Full Logo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x1250Full Logo300.jpg"/>
                        <pic:cNvPicPr/>
                      </pic:nvPicPr>
                      <pic:blipFill>
                        <a:blip r:embed="rId9" cstate="print"/>
                        <a:stretch>
                          <a:fillRect/>
                        </a:stretch>
                      </pic:blipFill>
                      <pic:spPr>
                        <a:xfrm>
                          <a:off x="0" y="0"/>
                          <a:ext cx="3810000" cy="1118616"/>
                        </a:xfrm>
                        <a:prstGeom prst="rect">
                          <a:avLst/>
                        </a:prstGeom>
                      </pic:spPr>
                    </pic:pic>
                  </a:graphicData>
                </a:graphic>
              </wp:inline>
            </w:drawing>
          </w:r>
        </w:p>
        <w:p w14:paraId="6D840F7E" w14:textId="77777777" w:rsidR="006D08CF" w:rsidRDefault="006D08CF">
          <w:pPr>
            <w:rPr>
              <w:rFonts w:ascii="Century Gothic" w:hAnsi="Century Gothic"/>
              <w:b/>
              <w:color w:val="000000" w:themeColor="text1"/>
              <w:sz w:val="72"/>
              <w:szCs w:val="72"/>
            </w:rPr>
          </w:pPr>
          <w:r>
            <w:rPr>
              <w:rFonts w:ascii="Century Gothic" w:hAnsi="Century Gothic"/>
              <w:b/>
              <w:color w:val="000000" w:themeColor="text1"/>
              <w:sz w:val="72"/>
              <w:szCs w:val="72"/>
            </w:rPr>
            <w:br w:type="page"/>
          </w:r>
        </w:p>
      </w:sdtContent>
    </w:sdt>
    <w:p w14:paraId="5E3D6926" w14:textId="77777777" w:rsidR="008E057A" w:rsidRDefault="008E057A" w:rsidP="00C02E7A">
      <w:pPr>
        <w:pStyle w:val="WilderHead1"/>
      </w:pPr>
      <w:bookmarkStart w:id="2" w:name="_Toc238376465"/>
      <w:bookmarkStart w:id="3" w:name="_Toc270085803"/>
      <w:bookmarkStart w:id="4" w:name="_Toc270086276"/>
      <w:bookmarkStart w:id="5" w:name="_Toc340583066"/>
      <w:bookmarkStart w:id="6" w:name="_Toc351643285"/>
      <w:bookmarkStart w:id="7" w:name="_Toc416254200"/>
      <w:bookmarkStart w:id="8" w:name="_Toc416254235"/>
      <w:bookmarkStart w:id="9" w:name="_Toc139439778"/>
      <w:r>
        <w:lastRenderedPageBreak/>
        <w:t>Table of Contents</w:t>
      </w:r>
      <w:bookmarkEnd w:id="0"/>
      <w:bookmarkEnd w:id="2"/>
      <w:bookmarkEnd w:id="3"/>
      <w:bookmarkEnd w:id="4"/>
      <w:bookmarkEnd w:id="5"/>
      <w:bookmarkEnd w:id="6"/>
      <w:bookmarkEnd w:id="7"/>
      <w:bookmarkEnd w:id="8"/>
      <w:bookmarkEnd w:id="9"/>
      <w:r w:rsidR="009B5FF3">
        <w:br/>
      </w:r>
    </w:p>
    <w:p w14:paraId="2D540751" w14:textId="0602782F" w:rsidR="001F23B8" w:rsidRDefault="008272A3">
      <w:pPr>
        <w:pStyle w:val="TOC1"/>
        <w:rPr>
          <w:rFonts w:eastAsiaTheme="minorEastAsia"/>
          <w:noProof/>
          <w:kern w:val="2"/>
          <w14:ligatures w14:val="standardContextual"/>
        </w:rPr>
      </w:pPr>
      <w:r>
        <w:fldChar w:fldCharType="begin"/>
      </w:r>
      <w:r w:rsidR="008E057A">
        <w:instrText xml:space="preserve"> TOC \o "2-2" \h \z \t "Heading 1,1,Wilder_Head1,1,Wilder_Subhead1,2" </w:instrText>
      </w:r>
      <w:r>
        <w:fldChar w:fldCharType="separate"/>
      </w:r>
      <w:hyperlink w:anchor="_Toc139439779" w:history="1">
        <w:r w:rsidR="001F23B8" w:rsidRPr="005B0302">
          <w:rPr>
            <w:rStyle w:val="Hyperlink"/>
            <w:noProof/>
          </w:rPr>
          <w:t>Introduction</w:t>
        </w:r>
        <w:r w:rsidR="001F23B8">
          <w:rPr>
            <w:noProof/>
            <w:webHidden/>
          </w:rPr>
          <w:tab/>
        </w:r>
        <w:r w:rsidR="001F23B8">
          <w:rPr>
            <w:noProof/>
            <w:webHidden/>
          </w:rPr>
          <w:fldChar w:fldCharType="begin"/>
        </w:r>
        <w:r w:rsidR="001F23B8">
          <w:rPr>
            <w:noProof/>
            <w:webHidden/>
          </w:rPr>
          <w:instrText xml:space="preserve"> PAGEREF _Toc139439779 \h </w:instrText>
        </w:r>
        <w:r w:rsidR="001F23B8">
          <w:rPr>
            <w:noProof/>
            <w:webHidden/>
          </w:rPr>
        </w:r>
        <w:r w:rsidR="001F23B8">
          <w:rPr>
            <w:noProof/>
            <w:webHidden/>
          </w:rPr>
          <w:fldChar w:fldCharType="separate"/>
        </w:r>
        <w:r w:rsidR="001F23B8">
          <w:rPr>
            <w:noProof/>
            <w:webHidden/>
          </w:rPr>
          <w:t>3</w:t>
        </w:r>
        <w:r w:rsidR="001F23B8">
          <w:rPr>
            <w:noProof/>
            <w:webHidden/>
          </w:rPr>
          <w:fldChar w:fldCharType="end"/>
        </w:r>
      </w:hyperlink>
    </w:p>
    <w:p w14:paraId="0BA986B2" w14:textId="17ECCC44" w:rsidR="001F23B8" w:rsidRDefault="001F23B8">
      <w:pPr>
        <w:pStyle w:val="TOC1"/>
        <w:rPr>
          <w:rFonts w:eastAsiaTheme="minorEastAsia"/>
          <w:noProof/>
          <w:kern w:val="2"/>
          <w14:ligatures w14:val="standardContextual"/>
        </w:rPr>
      </w:pPr>
      <w:hyperlink w:anchor="_Toc139439780" w:history="1">
        <w:r w:rsidRPr="005B0302">
          <w:rPr>
            <w:rStyle w:val="Hyperlink"/>
            <w:noProof/>
          </w:rPr>
          <w:t>Product Inspection</w:t>
        </w:r>
        <w:r>
          <w:rPr>
            <w:noProof/>
            <w:webHidden/>
          </w:rPr>
          <w:tab/>
        </w:r>
        <w:r>
          <w:rPr>
            <w:noProof/>
            <w:webHidden/>
          </w:rPr>
          <w:fldChar w:fldCharType="begin"/>
        </w:r>
        <w:r>
          <w:rPr>
            <w:noProof/>
            <w:webHidden/>
          </w:rPr>
          <w:instrText xml:space="preserve"> PAGEREF _Toc139439780 \h </w:instrText>
        </w:r>
        <w:r>
          <w:rPr>
            <w:noProof/>
            <w:webHidden/>
          </w:rPr>
        </w:r>
        <w:r>
          <w:rPr>
            <w:noProof/>
            <w:webHidden/>
          </w:rPr>
          <w:fldChar w:fldCharType="separate"/>
        </w:r>
        <w:r>
          <w:rPr>
            <w:noProof/>
            <w:webHidden/>
          </w:rPr>
          <w:t>6</w:t>
        </w:r>
        <w:r>
          <w:rPr>
            <w:noProof/>
            <w:webHidden/>
          </w:rPr>
          <w:fldChar w:fldCharType="end"/>
        </w:r>
      </w:hyperlink>
    </w:p>
    <w:p w14:paraId="01A10D18" w14:textId="7139F29F" w:rsidR="001F23B8" w:rsidRDefault="001F23B8">
      <w:pPr>
        <w:pStyle w:val="TOC1"/>
        <w:rPr>
          <w:rFonts w:eastAsiaTheme="minorEastAsia"/>
          <w:noProof/>
          <w:kern w:val="2"/>
          <w14:ligatures w14:val="standardContextual"/>
        </w:rPr>
      </w:pPr>
      <w:hyperlink w:anchor="_Toc139439781" w:history="1">
        <w:r w:rsidRPr="005B0302">
          <w:rPr>
            <w:rStyle w:val="Hyperlink"/>
            <w:noProof/>
          </w:rPr>
          <w:t>The Embedded DisplayPort Test Adapter Care and Handling Precautions</w:t>
        </w:r>
        <w:r>
          <w:rPr>
            <w:noProof/>
            <w:webHidden/>
          </w:rPr>
          <w:tab/>
        </w:r>
        <w:r>
          <w:rPr>
            <w:noProof/>
            <w:webHidden/>
          </w:rPr>
          <w:fldChar w:fldCharType="begin"/>
        </w:r>
        <w:r>
          <w:rPr>
            <w:noProof/>
            <w:webHidden/>
          </w:rPr>
          <w:instrText xml:space="preserve"> PAGEREF _Toc139439781 \h </w:instrText>
        </w:r>
        <w:r>
          <w:rPr>
            <w:noProof/>
            <w:webHidden/>
          </w:rPr>
        </w:r>
        <w:r>
          <w:rPr>
            <w:noProof/>
            <w:webHidden/>
          </w:rPr>
          <w:fldChar w:fldCharType="separate"/>
        </w:r>
        <w:r>
          <w:rPr>
            <w:noProof/>
            <w:webHidden/>
          </w:rPr>
          <w:t>7</w:t>
        </w:r>
        <w:r>
          <w:rPr>
            <w:noProof/>
            <w:webHidden/>
          </w:rPr>
          <w:fldChar w:fldCharType="end"/>
        </w:r>
      </w:hyperlink>
    </w:p>
    <w:p w14:paraId="1A800E90" w14:textId="57638B52" w:rsidR="001F23B8" w:rsidRDefault="001F23B8">
      <w:pPr>
        <w:pStyle w:val="TOC1"/>
        <w:rPr>
          <w:rFonts w:eastAsiaTheme="minorEastAsia"/>
          <w:noProof/>
          <w:kern w:val="2"/>
          <w14:ligatures w14:val="standardContextual"/>
        </w:rPr>
      </w:pPr>
      <w:hyperlink w:anchor="_Toc139439782" w:history="1">
        <w:r w:rsidRPr="005B0302">
          <w:rPr>
            <w:rStyle w:val="Hyperlink"/>
            <w:noProof/>
          </w:rPr>
          <w:t>General Test Adapter, Cable, and Connector</w:t>
        </w:r>
        <w:r>
          <w:rPr>
            <w:noProof/>
            <w:webHidden/>
          </w:rPr>
          <w:tab/>
        </w:r>
        <w:r>
          <w:rPr>
            <w:noProof/>
            <w:webHidden/>
          </w:rPr>
          <w:fldChar w:fldCharType="begin"/>
        </w:r>
        <w:r>
          <w:rPr>
            <w:noProof/>
            <w:webHidden/>
          </w:rPr>
          <w:instrText xml:space="preserve"> PAGEREF _Toc139439782 \h </w:instrText>
        </w:r>
        <w:r>
          <w:rPr>
            <w:noProof/>
            <w:webHidden/>
          </w:rPr>
        </w:r>
        <w:r>
          <w:rPr>
            <w:noProof/>
            <w:webHidden/>
          </w:rPr>
          <w:fldChar w:fldCharType="separate"/>
        </w:r>
        <w:r>
          <w:rPr>
            <w:noProof/>
            <w:webHidden/>
          </w:rPr>
          <w:t>9</w:t>
        </w:r>
        <w:r>
          <w:rPr>
            <w:noProof/>
            <w:webHidden/>
          </w:rPr>
          <w:fldChar w:fldCharType="end"/>
        </w:r>
      </w:hyperlink>
    </w:p>
    <w:p w14:paraId="3DBB70AC" w14:textId="2F1833D3" w:rsidR="001F23B8" w:rsidRDefault="001F23B8">
      <w:pPr>
        <w:pStyle w:val="TOC2"/>
        <w:tabs>
          <w:tab w:val="right" w:leader="dot" w:pos="8630"/>
        </w:tabs>
        <w:rPr>
          <w:noProof/>
          <w:kern w:val="2"/>
          <w14:ligatures w14:val="standardContextual"/>
        </w:rPr>
      </w:pPr>
      <w:hyperlink w:anchor="_Toc139439783" w:history="1">
        <w:r w:rsidRPr="005B0302">
          <w:rPr>
            <w:rStyle w:val="Hyperlink"/>
            <w:noProof/>
          </w:rPr>
          <w:t>Handling and storage</w:t>
        </w:r>
        <w:r>
          <w:rPr>
            <w:noProof/>
            <w:webHidden/>
          </w:rPr>
          <w:tab/>
        </w:r>
        <w:r>
          <w:rPr>
            <w:noProof/>
            <w:webHidden/>
          </w:rPr>
          <w:fldChar w:fldCharType="begin"/>
        </w:r>
        <w:r>
          <w:rPr>
            <w:noProof/>
            <w:webHidden/>
          </w:rPr>
          <w:instrText xml:space="preserve"> PAGEREF _Toc139439783 \h </w:instrText>
        </w:r>
        <w:r>
          <w:rPr>
            <w:noProof/>
            <w:webHidden/>
          </w:rPr>
        </w:r>
        <w:r>
          <w:rPr>
            <w:noProof/>
            <w:webHidden/>
          </w:rPr>
          <w:fldChar w:fldCharType="separate"/>
        </w:r>
        <w:r>
          <w:rPr>
            <w:noProof/>
            <w:webHidden/>
          </w:rPr>
          <w:t>9</w:t>
        </w:r>
        <w:r>
          <w:rPr>
            <w:noProof/>
            <w:webHidden/>
          </w:rPr>
          <w:fldChar w:fldCharType="end"/>
        </w:r>
      </w:hyperlink>
    </w:p>
    <w:p w14:paraId="5ADE4AF7" w14:textId="15473B9A" w:rsidR="001F23B8" w:rsidRDefault="001F23B8">
      <w:pPr>
        <w:pStyle w:val="TOC2"/>
        <w:tabs>
          <w:tab w:val="right" w:leader="dot" w:pos="8630"/>
        </w:tabs>
        <w:rPr>
          <w:noProof/>
          <w:kern w:val="2"/>
          <w14:ligatures w14:val="standardContextual"/>
        </w:rPr>
      </w:pPr>
      <w:hyperlink w:anchor="_Toc139439784" w:history="1">
        <w:r w:rsidRPr="005B0302">
          <w:rPr>
            <w:rStyle w:val="Hyperlink"/>
            <w:noProof/>
          </w:rPr>
          <w:t>Visual inspection</w:t>
        </w:r>
        <w:r>
          <w:rPr>
            <w:noProof/>
            <w:webHidden/>
          </w:rPr>
          <w:tab/>
        </w:r>
        <w:r>
          <w:rPr>
            <w:noProof/>
            <w:webHidden/>
          </w:rPr>
          <w:fldChar w:fldCharType="begin"/>
        </w:r>
        <w:r>
          <w:rPr>
            <w:noProof/>
            <w:webHidden/>
          </w:rPr>
          <w:instrText xml:space="preserve"> PAGEREF _Toc139439784 \h </w:instrText>
        </w:r>
        <w:r>
          <w:rPr>
            <w:noProof/>
            <w:webHidden/>
          </w:rPr>
        </w:r>
        <w:r>
          <w:rPr>
            <w:noProof/>
            <w:webHidden/>
          </w:rPr>
          <w:fldChar w:fldCharType="separate"/>
        </w:r>
        <w:r>
          <w:rPr>
            <w:noProof/>
            <w:webHidden/>
          </w:rPr>
          <w:t>9</w:t>
        </w:r>
        <w:r>
          <w:rPr>
            <w:noProof/>
            <w:webHidden/>
          </w:rPr>
          <w:fldChar w:fldCharType="end"/>
        </w:r>
      </w:hyperlink>
    </w:p>
    <w:p w14:paraId="1CEECB09" w14:textId="52EE69FE" w:rsidR="001F23B8" w:rsidRDefault="001F23B8">
      <w:pPr>
        <w:pStyle w:val="TOC2"/>
        <w:tabs>
          <w:tab w:val="right" w:leader="dot" w:pos="8630"/>
        </w:tabs>
        <w:rPr>
          <w:noProof/>
          <w:kern w:val="2"/>
          <w14:ligatures w14:val="standardContextual"/>
        </w:rPr>
      </w:pPr>
      <w:hyperlink w:anchor="_Toc139439785" w:history="1">
        <w:r w:rsidRPr="005B0302">
          <w:rPr>
            <w:rStyle w:val="Hyperlink"/>
            <w:noProof/>
          </w:rPr>
          <w:t>Cleaning</w:t>
        </w:r>
        <w:r>
          <w:rPr>
            <w:noProof/>
            <w:webHidden/>
          </w:rPr>
          <w:tab/>
        </w:r>
        <w:r>
          <w:rPr>
            <w:noProof/>
            <w:webHidden/>
          </w:rPr>
          <w:fldChar w:fldCharType="begin"/>
        </w:r>
        <w:r>
          <w:rPr>
            <w:noProof/>
            <w:webHidden/>
          </w:rPr>
          <w:instrText xml:space="preserve"> PAGEREF _Toc139439785 \h </w:instrText>
        </w:r>
        <w:r>
          <w:rPr>
            <w:noProof/>
            <w:webHidden/>
          </w:rPr>
        </w:r>
        <w:r>
          <w:rPr>
            <w:noProof/>
            <w:webHidden/>
          </w:rPr>
          <w:fldChar w:fldCharType="separate"/>
        </w:r>
        <w:r>
          <w:rPr>
            <w:noProof/>
            <w:webHidden/>
          </w:rPr>
          <w:t>9</w:t>
        </w:r>
        <w:r>
          <w:rPr>
            <w:noProof/>
            <w:webHidden/>
          </w:rPr>
          <w:fldChar w:fldCharType="end"/>
        </w:r>
      </w:hyperlink>
    </w:p>
    <w:p w14:paraId="0FEFE1ED" w14:textId="7144262C" w:rsidR="001F23B8" w:rsidRDefault="001F23B8">
      <w:pPr>
        <w:pStyle w:val="TOC2"/>
        <w:tabs>
          <w:tab w:val="right" w:leader="dot" w:pos="8630"/>
        </w:tabs>
        <w:rPr>
          <w:noProof/>
          <w:kern w:val="2"/>
          <w14:ligatures w14:val="standardContextual"/>
        </w:rPr>
      </w:pPr>
      <w:hyperlink w:anchor="_Toc139439786" w:history="1">
        <w:r w:rsidRPr="005B0302">
          <w:rPr>
            <w:rStyle w:val="Hyperlink"/>
            <w:noProof/>
          </w:rPr>
          <w:t>Making Connections</w:t>
        </w:r>
        <w:r>
          <w:rPr>
            <w:noProof/>
            <w:webHidden/>
          </w:rPr>
          <w:tab/>
        </w:r>
        <w:r>
          <w:rPr>
            <w:noProof/>
            <w:webHidden/>
          </w:rPr>
          <w:fldChar w:fldCharType="begin"/>
        </w:r>
        <w:r>
          <w:rPr>
            <w:noProof/>
            <w:webHidden/>
          </w:rPr>
          <w:instrText xml:space="preserve"> PAGEREF _Toc139439786 \h </w:instrText>
        </w:r>
        <w:r>
          <w:rPr>
            <w:noProof/>
            <w:webHidden/>
          </w:rPr>
        </w:r>
        <w:r>
          <w:rPr>
            <w:noProof/>
            <w:webHidden/>
          </w:rPr>
          <w:fldChar w:fldCharType="separate"/>
        </w:r>
        <w:r>
          <w:rPr>
            <w:noProof/>
            <w:webHidden/>
          </w:rPr>
          <w:t>9</w:t>
        </w:r>
        <w:r>
          <w:rPr>
            <w:noProof/>
            <w:webHidden/>
          </w:rPr>
          <w:fldChar w:fldCharType="end"/>
        </w:r>
      </w:hyperlink>
    </w:p>
    <w:p w14:paraId="00BB09C8" w14:textId="5FF177F2" w:rsidR="001F23B8" w:rsidRDefault="001F23B8">
      <w:pPr>
        <w:pStyle w:val="TOC1"/>
        <w:rPr>
          <w:rFonts w:eastAsiaTheme="minorEastAsia"/>
          <w:noProof/>
          <w:kern w:val="2"/>
          <w14:ligatures w14:val="standardContextual"/>
        </w:rPr>
      </w:pPr>
      <w:hyperlink w:anchor="_Toc139439787" w:history="1">
        <w:r w:rsidRPr="005B0302">
          <w:rPr>
            <w:rStyle w:val="Hyperlink"/>
            <w:noProof/>
          </w:rPr>
          <w:t>Electrostatic Discharge Information</w:t>
        </w:r>
        <w:r>
          <w:rPr>
            <w:noProof/>
            <w:webHidden/>
          </w:rPr>
          <w:tab/>
        </w:r>
        <w:r>
          <w:rPr>
            <w:noProof/>
            <w:webHidden/>
          </w:rPr>
          <w:fldChar w:fldCharType="begin"/>
        </w:r>
        <w:r>
          <w:rPr>
            <w:noProof/>
            <w:webHidden/>
          </w:rPr>
          <w:instrText xml:space="preserve"> PAGEREF _Toc139439787 \h </w:instrText>
        </w:r>
        <w:r>
          <w:rPr>
            <w:noProof/>
            <w:webHidden/>
          </w:rPr>
        </w:r>
        <w:r>
          <w:rPr>
            <w:noProof/>
            <w:webHidden/>
          </w:rPr>
          <w:fldChar w:fldCharType="separate"/>
        </w:r>
        <w:r>
          <w:rPr>
            <w:noProof/>
            <w:webHidden/>
          </w:rPr>
          <w:t>10</w:t>
        </w:r>
        <w:r>
          <w:rPr>
            <w:noProof/>
            <w:webHidden/>
          </w:rPr>
          <w:fldChar w:fldCharType="end"/>
        </w:r>
      </w:hyperlink>
    </w:p>
    <w:p w14:paraId="2272F87A" w14:textId="170FA20D" w:rsidR="001F23B8" w:rsidRDefault="001F23B8">
      <w:pPr>
        <w:pStyle w:val="TOC1"/>
        <w:rPr>
          <w:rFonts w:eastAsiaTheme="minorEastAsia"/>
          <w:noProof/>
          <w:kern w:val="2"/>
          <w14:ligatures w14:val="standardContextual"/>
        </w:rPr>
      </w:pPr>
      <w:hyperlink w:anchor="_Toc139439788" w:history="1">
        <w:r w:rsidRPr="005B0302">
          <w:rPr>
            <w:rStyle w:val="Hyperlink"/>
            <w:noProof/>
          </w:rPr>
          <w:t>User Model</w:t>
        </w:r>
        <w:r>
          <w:rPr>
            <w:noProof/>
            <w:webHidden/>
          </w:rPr>
          <w:tab/>
        </w:r>
        <w:r>
          <w:rPr>
            <w:noProof/>
            <w:webHidden/>
          </w:rPr>
          <w:fldChar w:fldCharType="begin"/>
        </w:r>
        <w:r>
          <w:rPr>
            <w:noProof/>
            <w:webHidden/>
          </w:rPr>
          <w:instrText xml:space="preserve"> PAGEREF _Toc139439788 \h </w:instrText>
        </w:r>
        <w:r>
          <w:rPr>
            <w:noProof/>
            <w:webHidden/>
          </w:rPr>
        </w:r>
        <w:r>
          <w:rPr>
            <w:noProof/>
            <w:webHidden/>
          </w:rPr>
          <w:fldChar w:fldCharType="separate"/>
        </w:r>
        <w:r>
          <w:rPr>
            <w:noProof/>
            <w:webHidden/>
          </w:rPr>
          <w:t>11</w:t>
        </w:r>
        <w:r>
          <w:rPr>
            <w:noProof/>
            <w:webHidden/>
          </w:rPr>
          <w:fldChar w:fldCharType="end"/>
        </w:r>
      </w:hyperlink>
    </w:p>
    <w:p w14:paraId="2FB32A5A" w14:textId="07EEF201" w:rsidR="001F23B8" w:rsidRDefault="001F23B8">
      <w:pPr>
        <w:pStyle w:val="TOC1"/>
        <w:rPr>
          <w:rFonts w:eastAsiaTheme="minorEastAsia"/>
          <w:noProof/>
          <w:kern w:val="2"/>
          <w14:ligatures w14:val="standardContextual"/>
        </w:rPr>
      </w:pPr>
      <w:hyperlink w:anchor="_Toc139439789" w:history="1">
        <w:r w:rsidRPr="005B0302">
          <w:rPr>
            <w:rStyle w:val="Hyperlink"/>
            <w:noProof/>
          </w:rPr>
          <w:t>Calibration</w:t>
        </w:r>
        <w:r>
          <w:rPr>
            <w:noProof/>
            <w:webHidden/>
          </w:rPr>
          <w:tab/>
        </w:r>
        <w:r>
          <w:rPr>
            <w:noProof/>
            <w:webHidden/>
          </w:rPr>
          <w:fldChar w:fldCharType="begin"/>
        </w:r>
        <w:r>
          <w:rPr>
            <w:noProof/>
            <w:webHidden/>
          </w:rPr>
          <w:instrText xml:space="preserve"> PAGEREF _Toc139439789 \h </w:instrText>
        </w:r>
        <w:r>
          <w:rPr>
            <w:noProof/>
            <w:webHidden/>
          </w:rPr>
        </w:r>
        <w:r>
          <w:rPr>
            <w:noProof/>
            <w:webHidden/>
          </w:rPr>
          <w:fldChar w:fldCharType="separate"/>
        </w:r>
        <w:r>
          <w:rPr>
            <w:noProof/>
            <w:webHidden/>
          </w:rPr>
          <w:t>14</w:t>
        </w:r>
        <w:r>
          <w:rPr>
            <w:noProof/>
            <w:webHidden/>
          </w:rPr>
          <w:fldChar w:fldCharType="end"/>
        </w:r>
      </w:hyperlink>
    </w:p>
    <w:p w14:paraId="076C8F5C" w14:textId="07549506" w:rsidR="001F23B8" w:rsidRDefault="001F23B8">
      <w:pPr>
        <w:pStyle w:val="TOC2"/>
        <w:tabs>
          <w:tab w:val="right" w:leader="dot" w:pos="8630"/>
        </w:tabs>
        <w:rPr>
          <w:noProof/>
          <w:kern w:val="2"/>
          <w14:ligatures w14:val="standardContextual"/>
        </w:rPr>
      </w:pPr>
      <w:hyperlink w:anchor="_Toc139439790" w:history="1">
        <w:r w:rsidRPr="005B0302">
          <w:rPr>
            <w:rStyle w:val="Hyperlink"/>
            <w:noProof/>
          </w:rPr>
          <w:t>SOLT</w:t>
        </w:r>
        <w:r>
          <w:rPr>
            <w:noProof/>
            <w:webHidden/>
          </w:rPr>
          <w:tab/>
        </w:r>
        <w:r>
          <w:rPr>
            <w:noProof/>
            <w:webHidden/>
          </w:rPr>
          <w:fldChar w:fldCharType="begin"/>
        </w:r>
        <w:r>
          <w:rPr>
            <w:noProof/>
            <w:webHidden/>
          </w:rPr>
          <w:instrText xml:space="preserve"> PAGEREF _Toc139439790 \h </w:instrText>
        </w:r>
        <w:r>
          <w:rPr>
            <w:noProof/>
            <w:webHidden/>
          </w:rPr>
        </w:r>
        <w:r>
          <w:rPr>
            <w:noProof/>
            <w:webHidden/>
          </w:rPr>
          <w:fldChar w:fldCharType="separate"/>
        </w:r>
        <w:r>
          <w:rPr>
            <w:noProof/>
            <w:webHidden/>
          </w:rPr>
          <w:t>15</w:t>
        </w:r>
        <w:r>
          <w:rPr>
            <w:noProof/>
            <w:webHidden/>
          </w:rPr>
          <w:fldChar w:fldCharType="end"/>
        </w:r>
      </w:hyperlink>
    </w:p>
    <w:p w14:paraId="6AC47148" w14:textId="23974477" w:rsidR="001F23B8" w:rsidRDefault="001F23B8">
      <w:pPr>
        <w:pStyle w:val="TOC2"/>
        <w:tabs>
          <w:tab w:val="right" w:leader="dot" w:pos="8630"/>
        </w:tabs>
        <w:rPr>
          <w:noProof/>
          <w:kern w:val="2"/>
          <w14:ligatures w14:val="standardContextual"/>
        </w:rPr>
      </w:pPr>
      <w:hyperlink w:anchor="_Toc139439791" w:history="1">
        <w:r w:rsidRPr="005B0302">
          <w:rPr>
            <w:rStyle w:val="Hyperlink"/>
            <w:noProof/>
          </w:rPr>
          <w:t>1X-THRU</w:t>
        </w:r>
        <w:r>
          <w:rPr>
            <w:noProof/>
            <w:webHidden/>
          </w:rPr>
          <w:tab/>
        </w:r>
        <w:r>
          <w:rPr>
            <w:noProof/>
            <w:webHidden/>
          </w:rPr>
          <w:fldChar w:fldCharType="begin"/>
        </w:r>
        <w:r>
          <w:rPr>
            <w:noProof/>
            <w:webHidden/>
          </w:rPr>
          <w:instrText xml:space="preserve"> PAGEREF _Toc139439791 \h </w:instrText>
        </w:r>
        <w:r>
          <w:rPr>
            <w:noProof/>
            <w:webHidden/>
          </w:rPr>
        </w:r>
        <w:r>
          <w:rPr>
            <w:noProof/>
            <w:webHidden/>
          </w:rPr>
          <w:fldChar w:fldCharType="separate"/>
        </w:r>
        <w:r>
          <w:rPr>
            <w:noProof/>
            <w:webHidden/>
          </w:rPr>
          <w:t>16</w:t>
        </w:r>
        <w:r>
          <w:rPr>
            <w:noProof/>
            <w:webHidden/>
          </w:rPr>
          <w:fldChar w:fldCharType="end"/>
        </w:r>
      </w:hyperlink>
    </w:p>
    <w:p w14:paraId="0D3AC9D6" w14:textId="16C2D375" w:rsidR="001F23B8" w:rsidRDefault="001F23B8">
      <w:pPr>
        <w:pStyle w:val="TOC1"/>
        <w:rPr>
          <w:rFonts w:eastAsiaTheme="minorEastAsia"/>
          <w:noProof/>
          <w:kern w:val="2"/>
          <w14:ligatures w14:val="standardContextual"/>
        </w:rPr>
      </w:pPr>
      <w:hyperlink w:anchor="_Toc139439792" w:history="1">
        <w:r w:rsidRPr="005B0302">
          <w:rPr>
            <w:rStyle w:val="Hyperlink"/>
            <w:noProof/>
          </w:rPr>
          <w:t>Calibration Through De-Embedding</w:t>
        </w:r>
        <w:r>
          <w:rPr>
            <w:noProof/>
            <w:webHidden/>
          </w:rPr>
          <w:tab/>
        </w:r>
        <w:r>
          <w:rPr>
            <w:noProof/>
            <w:webHidden/>
          </w:rPr>
          <w:fldChar w:fldCharType="begin"/>
        </w:r>
        <w:r>
          <w:rPr>
            <w:noProof/>
            <w:webHidden/>
          </w:rPr>
          <w:instrText xml:space="preserve"> PAGEREF _Toc139439792 \h </w:instrText>
        </w:r>
        <w:r>
          <w:rPr>
            <w:noProof/>
            <w:webHidden/>
          </w:rPr>
        </w:r>
        <w:r>
          <w:rPr>
            <w:noProof/>
            <w:webHidden/>
          </w:rPr>
          <w:fldChar w:fldCharType="separate"/>
        </w:r>
        <w:r>
          <w:rPr>
            <w:noProof/>
            <w:webHidden/>
          </w:rPr>
          <w:t>17</w:t>
        </w:r>
        <w:r>
          <w:rPr>
            <w:noProof/>
            <w:webHidden/>
          </w:rPr>
          <w:fldChar w:fldCharType="end"/>
        </w:r>
      </w:hyperlink>
    </w:p>
    <w:p w14:paraId="235DDD8D" w14:textId="4F000620" w:rsidR="001F23B8" w:rsidRDefault="001F23B8">
      <w:pPr>
        <w:pStyle w:val="TOC1"/>
        <w:rPr>
          <w:rFonts w:eastAsiaTheme="minorEastAsia"/>
          <w:noProof/>
          <w:kern w:val="2"/>
          <w14:ligatures w14:val="standardContextual"/>
        </w:rPr>
      </w:pPr>
      <w:hyperlink w:anchor="_Toc139439793" w:history="1">
        <w:r w:rsidRPr="005B0302">
          <w:rPr>
            <w:rStyle w:val="Hyperlink"/>
            <w:noProof/>
          </w:rPr>
          <w:t>Mechanical and Environmental Specifications</w:t>
        </w:r>
        <w:r>
          <w:rPr>
            <w:noProof/>
            <w:webHidden/>
          </w:rPr>
          <w:tab/>
        </w:r>
        <w:r>
          <w:rPr>
            <w:noProof/>
            <w:webHidden/>
          </w:rPr>
          <w:fldChar w:fldCharType="begin"/>
        </w:r>
        <w:r>
          <w:rPr>
            <w:noProof/>
            <w:webHidden/>
          </w:rPr>
          <w:instrText xml:space="preserve"> PAGEREF _Toc139439793 \h </w:instrText>
        </w:r>
        <w:r>
          <w:rPr>
            <w:noProof/>
            <w:webHidden/>
          </w:rPr>
        </w:r>
        <w:r>
          <w:rPr>
            <w:noProof/>
            <w:webHidden/>
          </w:rPr>
          <w:fldChar w:fldCharType="separate"/>
        </w:r>
        <w:r>
          <w:rPr>
            <w:noProof/>
            <w:webHidden/>
          </w:rPr>
          <w:t>18</w:t>
        </w:r>
        <w:r>
          <w:rPr>
            <w:noProof/>
            <w:webHidden/>
          </w:rPr>
          <w:fldChar w:fldCharType="end"/>
        </w:r>
      </w:hyperlink>
    </w:p>
    <w:p w14:paraId="630936A6" w14:textId="4F024B1D" w:rsidR="001F23B8" w:rsidRDefault="001F23B8">
      <w:pPr>
        <w:pStyle w:val="TOC1"/>
        <w:rPr>
          <w:rFonts w:eastAsiaTheme="minorEastAsia"/>
          <w:noProof/>
          <w:kern w:val="2"/>
          <w14:ligatures w14:val="standardContextual"/>
        </w:rPr>
      </w:pPr>
      <w:hyperlink w:anchor="_Toc139439794" w:history="1">
        <w:r w:rsidRPr="005B0302">
          <w:rPr>
            <w:rStyle w:val="Hyperlink"/>
            <w:noProof/>
          </w:rPr>
          <w:t>Statement and Explanation for Pin-1 Physical Location</w:t>
        </w:r>
        <w:r>
          <w:rPr>
            <w:noProof/>
            <w:webHidden/>
          </w:rPr>
          <w:tab/>
        </w:r>
        <w:r>
          <w:rPr>
            <w:noProof/>
            <w:webHidden/>
          </w:rPr>
          <w:fldChar w:fldCharType="begin"/>
        </w:r>
        <w:r>
          <w:rPr>
            <w:noProof/>
            <w:webHidden/>
          </w:rPr>
          <w:instrText xml:space="preserve"> PAGEREF _Toc139439794 \h </w:instrText>
        </w:r>
        <w:r>
          <w:rPr>
            <w:noProof/>
            <w:webHidden/>
          </w:rPr>
        </w:r>
        <w:r>
          <w:rPr>
            <w:noProof/>
            <w:webHidden/>
          </w:rPr>
          <w:fldChar w:fldCharType="separate"/>
        </w:r>
        <w:r>
          <w:rPr>
            <w:noProof/>
            <w:webHidden/>
          </w:rPr>
          <w:t>22</w:t>
        </w:r>
        <w:r>
          <w:rPr>
            <w:noProof/>
            <w:webHidden/>
          </w:rPr>
          <w:fldChar w:fldCharType="end"/>
        </w:r>
      </w:hyperlink>
    </w:p>
    <w:p w14:paraId="738262A1" w14:textId="45432A44" w:rsidR="001F23B8" w:rsidRDefault="001F23B8">
      <w:pPr>
        <w:pStyle w:val="TOC1"/>
        <w:rPr>
          <w:rFonts w:eastAsiaTheme="minorEastAsia"/>
          <w:noProof/>
          <w:kern w:val="2"/>
          <w14:ligatures w14:val="standardContextual"/>
        </w:rPr>
      </w:pPr>
      <w:hyperlink w:anchor="_Toc139439795" w:history="1">
        <w:r w:rsidRPr="005B0302">
          <w:rPr>
            <w:rStyle w:val="Hyperlink"/>
            <w:noProof/>
          </w:rPr>
          <w:t>Electrical Specifications</w:t>
        </w:r>
        <w:r>
          <w:rPr>
            <w:noProof/>
            <w:webHidden/>
          </w:rPr>
          <w:tab/>
        </w:r>
        <w:r>
          <w:rPr>
            <w:noProof/>
            <w:webHidden/>
          </w:rPr>
          <w:fldChar w:fldCharType="begin"/>
        </w:r>
        <w:r>
          <w:rPr>
            <w:noProof/>
            <w:webHidden/>
          </w:rPr>
          <w:instrText xml:space="preserve"> PAGEREF _Toc139439795 \h </w:instrText>
        </w:r>
        <w:r>
          <w:rPr>
            <w:noProof/>
            <w:webHidden/>
          </w:rPr>
        </w:r>
        <w:r>
          <w:rPr>
            <w:noProof/>
            <w:webHidden/>
          </w:rPr>
          <w:fldChar w:fldCharType="separate"/>
        </w:r>
        <w:r>
          <w:rPr>
            <w:noProof/>
            <w:webHidden/>
          </w:rPr>
          <w:t>23</w:t>
        </w:r>
        <w:r>
          <w:rPr>
            <w:noProof/>
            <w:webHidden/>
          </w:rPr>
          <w:fldChar w:fldCharType="end"/>
        </w:r>
      </w:hyperlink>
    </w:p>
    <w:p w14:paraId="6C0EC301" w14:textId="4147C50A" w:rsidR="001F23B8" w:rsidRDefault="001F23B8">
      <w:pPr>
        <w:pStyle w:val="TOC1"/>
        <w:rPr>
          <w:rFonts w:eastAsiaTheme="minorEastAsia"/>
          <w:noProof/>
          <w:kern w:val="2"/>
          <w14:ligatures w14:val="standardContextual"/>
        </w:rPr>
      </w:pPr>
      <w:hyperlink w:anchor="_Toc139439796" w:history="1">
        <w:r w:rsidRPr="005B0302">
          <w:rPr>
            <w:rStyle w:val="Hyperlink"/>
            <w:noProof/>
          </w:rPr>
          <w:t>Compliance with Environmental Legislation</w:t>
        </w:r>
        <w:r>
          <w:rPr>
            <w:noProof/>
            <w:webHidden/>
          </w:rPr>
          <w:tab/>
        </w:r>
        <w:r>
          <w:rPr>
            <w:noProof/>
            <w:webHidden/>
          </w:rPr>
          <w:fldChar w:fldCharType="begin"/>
        </w:r>
        <w:r>
          <w:rPr>
            <w:noProof/>
            <w:webHidden/>
          </w:rPr>
          <w:instrText xml:space="preserve"> PAGEREF _Toc139439796 \h </w:instrText>
        </w:r>
        <w:r>
          <w:rPr>
            <w:noProof/>
            <w:webHidden/>
          </w:rPr>
        </w:r>
        <w:r>
          <w:rPr>
            <w:noProof/>
            <w:webHidden/>
          </w:rPr>
          <w:fldChar w:fldCharType="separate"/>
        </w:r>
        <w:r>
          <w:rPr>
            <w:noProof/>
            <w:webHidden/>
          </w:rPr>
          <w:t>34</w:t>
        </w:r>
        <w:r>
          <w:rPr>
            <w:noProof/>
            <w:webHidden/>
          </w:rPr>
          <w:fldChar w:fldCharType="end"/>
        </w:r>
      </w:hyperlink>
    </w:p>
    <w:p w14:paraId="0D5BFBC5" w14:textId="5EA7260E" w:rsidR="001F23B8" w:rsidRDefault="001F23B8">
      <w:pPr>
        <w:pStyle w:val="TOC2"/>
        <w:tabs>
          <w:tab w:val="right" w:leader="dot" w:pos="8630"/>
        </w:tabs>
        <w:rPr>
          <w:noProof/>
          <w:kern w:val="2"/>
          <w14:ligatures w14:val="standardContextual"/>
        </w:rPr>
      </w:pPr>
      <w:hyperlink w:anchor="_Toc139439797" w:history="1">
        <w:r w:rsidRPr="005B0302">
          <w:rPr>
            <w:rStyle w:val="Hyperlink"/>
            <w:noProof/>
          </w:rPr>
          <w:t>WEEE Compliance Statement</w:t>
        </w:r>
        <w:r>
          <w:rPr>
            <w:noProof/>
            <w:webHidden/>
          </w:rPr>
          <w:tab/>
        </w:r>
        <w:r>
          <w:rPr>
            <w:noProof/>
            <w:webHidden/>
          </w:rPr>
          <w:fldChar w:fldCharType="begin"/>
        </w:r>
        <w:r>
          <w:rPr>
            <w:noProof/>
            <w:webHidden/>
          </w:rPr>
          <w:instrText xml:space="preserve"> PAGEREF _Toc139439797 \h </w:instrText>
        </w:r>
        <w:r>
          <w:rPr>
            <w:noProof/>
            <w:webHidden/>
          </w:rPr>
        </w:r>
        <w:r>
          <w:rPr>
            <w:noProof/>
            <w:webHidden/>
          </w:rPr>
          <w:fldChar w:fldCharType="separate"/>
        </w:r>
        <w:r>
          <w:rPr>
            <w:noProof/>
            <w:webHidden/>
          </w:rPr>
          <w:t>34</w:t>
        </w:r>
        <w:r>
          <w:rPr>
            <w:noProof/>
            <w:webHidden/>
          </w:rPr>
          <w:fldChar w:fldCharType="end"/>
        </w:r>
      </w:hyperlink>
    </w:p>
    <w:p w14:paraId="1CD67887" w14:textId="73DDC248" w:rsidR="001F23B8" w:rsidRDefault="001F23B8">
      <w:pPr>
        <w:pStyle w:val="TOC2"/>
        <w:tabs>
          <w:tab w:val="right" w:leader="dot" w:pos="8630"/>
        </w:tabs>
        <w:rPr>
          <w:noProof/>
          <w:kern w:val="2"/>
          <w14:ligatures w14:val="standardContextual"/>
        </w:rPr>
      </w:pPr>
      <w:hyperlink w:anchor="_Toc139439798" w:history="1">
        <w:r w:rsidRPr="005B0302">
          <w:rPr>
            <w:rStyle w:val="Hyperlink"/>
            <w:noProof/>
          </w:rPr>
          <w:t>Compliance To RoHS 2 Substance Restrictions</w:t>
        </w:r>
        <w:r>
          <w:rPr>
            <w:noProof/>
            <w:webHidden/>
          </w:rPr>
          <w:tab/>
        </w:r>
        <w:r>
          <w:rPr>
            <w:noProof/>
            <w:webHidden/>
          </w:rPr>
          <w:fldChar w:fldCharType="begin"/>
        </w:r>
        <w:r>
          <w:rPr>
            <w:noProof/>
            <w:webHidden/>
          </w:rPr>
          <w:instrText xml:space="preserve"> PAGEREF _Toc139439798 \h </w:instrText>
        </w:r>
        <w:r>
          <w:rPr>
            <w:noProof/>
            <w:webHidden/>
          </w:rPr>
        </w:r>
        <w:r>
          <w:rPr>
            <w:noProof/>
            <w:webHidden/>
          </w:rPr>
          <w:fldChar w:fldCharType="separate"/>
        </w:r>
        <w:r>
          <w:rPr>
            <w:noProof/>
            <w:webHidden/>
          </w:rPr>
          <w:t>34</w:t>
        </w:r>
        <w:r>
          <w:rPr>
            <w:noProof/>
            <w:webHidden/>
          </w:rPr>
          <w:fldChar w:fldCharType="end"/>
        </w:r>
      </w:hyperlink>
    </w:p>
    <w:p w14:paraId="6ADAA337" w14:textId="20B1B392" w:rsidR="001F23B8" w:rsidRDefault="001F23B8">
      <w:pPr>
        <w:pStyle w:val="TOC1"/>
        <w:rPr>
          <w:rFonts w:eastAsiaTheme="minorEastAsia"/>
          <w:noProof/>
          <w:kern w:val="2"/>
          <w14:ligatures w14:val="standardContextual"/>
        </w:rPr>
      </w:pPr>
      <w:hyperlink w:anchor="_Toc139439799" w:history="1">
        <w:r w:rsidRPr="005B0302">
          <w:rPr>
            <w:rStyle w:val="Hyperlink"/>
            <w:noProof/>
          </w:rPr>
          <w:t>Glossary of Terms</w:t>
        </w:r>
        <w:r>
          <w:rPr>
            <w:noProof/>
            <w:webHidden/>
          </w:rPr>
          <w:tab/>
        </w:r>
        <w:r>
          <w:rPr>
            <w:noProof/>
            <w:webHidden/>
          </w:rPr>
          <w:fldChar w:fldCharType="begin"/>
        </w:r>
        <w:r>
          <w:rPr>
            <w:noProof/>
            <w:webHidden/>
          </w:rPr>
          <w:instrText xml:space="preserve"> PAGEREF _Toc139439799 \h </w:instrText>
        </w:r>
        <w:r>
          <w:rPr>
            <w:noProof/>
            <w:webHidden/>
          </w:rPr>
        </w:r>
        <w:r>
          <w:rPr>
            <w:noProof/>
            <w:webHidden/>
          </w:rPr>
          <w:fldChar w:fldCharType="separate"/>
        </w:r>
        <w:r>
          <w:rPr>
            <w:noProof/>
            <w:webHidden/>
          </w:rPr>
          <w:t>35</w:t>
        </w:r>
        <w:r>
          <w:rPr>
            <w:noProof/>
            <w:webHidden/>
          </w:rPr>
          <w:fldChar w:fldCharType="end"/>
        </w:r>
      </w:hyperlink>
    </w:p>
    <w:p w14:paraId="60B45C74" w14:textId="0C863774" w:rsidR="001F23B8" w:rsidRDefault="001F23B8">
      <w:pPr>
        <w:pStyle w:val="TOC1"/>
        <w:rPr>
          <w:rFonts w:eastAsiaTheme="minorEastAsia"/>
          <w:noProof/>
          <w:kern w:val="2"/>
          <w14:ligatures w14:val="standardContextual"/>
        </w:rPr>
      </w:pPr>
      <w:hyperlink w:anchor="_Toc139439800" w:history="1">
        <w:r w:rsidRPr="005B0302">
          <w:rPr>
            <w:rStyle w:val="Hyperlink"/>
            <w:noProof/>
          </w:rPr>
          <w:t>Index</w:t>
        </w:r>
        <w:r>
          <w:rPr>
            <w:noProof/>
            <w:webHidden/>
          </w:rPr>
          <w:tab/>
        </w:r>
        <w:r>
          <w:rPr>
            <w:noProof/>
            <w:webHidden/>
          </w:rPr>
          <w:fldChar w:fldCharType="begin"/>
        </w:r>
        <w:r>
          <w:rPr>
            <w:noProof/>
            <w:webHidden/>
          </w:rPr>
          <w:instrText xml:space="preserve"> PAGEREF _Toc139439800 \h </w:instrText>
        </w:r>
        <w:r>
          <w:rPr>
            <w:noProof/>
            <w:webHidden/>
          </w:rPr>
        </w:r>
        <w:r>
          <w:rPr>
            <w:noProof/>
            <w:webHidden/>
          </w:rPr>
          <w:fldChar w:fldCharType="separate"/>
        </w:r>
        <w:r>
          <w:rPr>
            <w:noProof/>
            <w:webHidden/>
          </w:rPr>
          <w:t>36</w:t>
        </w:r>
        <w:r>
          <w:rPr>
            <w:noProof/>
            <w:webHidden/>
          </w:rPr>
          <w:fldChar w:fldCharType="end"/>
        </w:r>
      </w:hyperlink>
    </w:p>
    <w:p w14:paraId="3FAF9806" w14:textId="024BC881" w:rsidR="008E057A" w:rsidRDefault="008272A3" w:rsidP="00C02E7A">
      <w:pPr>
        <w:pStyle w:val="WilderHead1"/>
      </w:pPr>
      <w:r>
        <w:fldChar w:fldCharType="end"/>
      </w:r>
    </w:p>
    <w:p w14:paraId="4E67E62F" w14:textId="77777777" w:rsidR="0019695E" w:rsidRDefault="0019695E">
      <w:pPr>
        <w:rPr>
          <w:rFonts w:asciiTheme="majorHAnsi" w:eastAsiaTheme="majorEastAsia" w:hAnsiTheme="majorHAnsi" w:cs="Arial"/>
          <w:color w:val="000000" w:themeColor="text1"/>
          <w:sz w:val="28"/>
          <w:szCs w:val="28"/>
        </w:rPr>
      </w:pPr>
      <w:r>
        <w:br w:type="page"/>
      </w:r>
    </w:p>
    <w:p w14:paraId="02F68846" w14:textId="77777777" w:rsidR="00D01C43" w:rsidRPr="00C02E7A" w:rsidRDefault="000738EF" w:rsidP="00C02E7A">
      <w:pPr>
        <w:pStyle w:val="WilderHead1"/>
      </w:pPr>
      <w:bookmarkStart w:id="10" w:name="_Toc139439779"/>
      <w:r w:rsidRPr="00C02E7A">
        <w:lastRenderedPageBreak/>
        <w:t>Introduction</w:t>
      </w:r>
      <w:bookmarkEnd w:id="1"/>
      <w:bookmarkEnd w:id="10"/>
    </w:p>
    <w:p w14:paraId="46D687D2" w14:textId="77777777" w:rsidR="000738EF" w:rsidRDefault="000738EF" w:rsidP="00160BE7">
      <w:pPr>
        <w:pStyle w:val="WilderBody1"/>
      </w:pPr>
      <w:r>
        <w:t xml:space="preserve">This user’s guide documents the </w:t>
      </w:r>
      <w:r w:rsidR="00213A64">
        <w:t xml:space="preserve">Embedded </w:t>
      </w:r>
      <w:r>
        <w:t>DisplayPort Test Adapter (</w:t>
      </w:r>
      <w:r w:rsidR="00F1277B">
        <w:t>E</w:t>
      </w:r>
      <w:r>
        <w:t xml:space="preserve">DP-TPA) and Calibration </w:t>
      </w:r>
      <w:r w:rsidR="007B5D67">
        <w:t>Module</w:t>
      </w:r>
      <w:r w:rsidR="00213A64">
        <w:t>. Th</w:t>
      </w:r>
      <w:r w:rsidR="000B1DFC">
        <w:t>e test adapter, shown in Figure</w:t>
      </w:r>
      <w:r w:rsidR="00213A64">
        <w:t xml:space="preserve"> 1</w:t>
      </w:r>
      <w:r w:rsidR="007B1E50">
        <w:t xml:space="preserve"> and Figure 2</w:t>
      </w:r>
      <w:r w:rsidR="000B1DFC">
        <w:t>, tests</w:t>
      </w:r>
      <w:r w:rsidR="0060077C">
        <w:t xml:space="preserve"> E</w:t>
      </w:r>
      <w:r w:rsidR="00213A64">
        <w:t xml:space="preserve">mbedded </w:t>
      </w:r>
      <w:r>
        <w:t>DisplayPort Interface (</w:t>
      </w:r>
      <w:proofErr w:type="spellStart"/>
      <w:r w:rsidR="00213A64">
        <w:t>e</w:t>
      </w:r>
      <w:r>
        <w:t>DP</w:t>
      </w:r>
      <w:proofErr w:type="spellEnd"/>
      <w:r>
        <w:t>) cables</w:t>
      </w:r>
      <w:r w:rsidR="007B1E50">
        <w:t>,</w:t>
      </w:r>
      <w:r>
        <w:t xml:space="preserve"> devices</w:t>
      </w:r>
      <w:r w:rsidR="007B1E50">
        <w:t>, or displays</w:t>
      </w:r>
      <w:r>
        <w:t xml:space="preserve"> against the VESA DisplayPort™ PHY Compliance Test Specification</w:t>
      </w:r>
      <w:r w:rsidR="008272A3">
        <w:fldChar w:fldCharType="begin"/>
      </w:r>
      <w:r w:rsidR="00FB613A">
        <w:instrText xml:space="preserve"> XE "</w:instrText>
      </w:r>
      <w:r w:rsidR="00FB613A" w:rsidRPr="00211552">
        <w:instrText>VESA DisplayPort™ PHY Compliance Test Spec</w:instrText>
      </w:r>
      <w:r w:rsidR="00AD3797">
        <w:instrText>.</w:instrText>
      </w:r>
      <w:r w:rsidR="00FB613A">
        <w:instrText xml:space="preserve">" </w:instrText>
      </w:r>
      <w:r w:rsidR="008272A3">
        <w:fldChar w:fldCharType="end"/>
      </w:r>
      <w:r>
        <w:t xml:space="preserve">. </w:t>
      </w:r>
      <w:r w:rsidR="00E97B72">
        <w:t xml:space="preserve">The test adapters are passive components and do not perform pre-emphasis or equalization. </w:t>
      </w:r>
      <w:r>
        <w:t>The Calib</w:t>
      </w:r>
      <w:r w:rsidR="0003157B">
        <w:t xml:space="preserve">ration </w:t>
      </w:r>
      <w:r w:rsidR="007B5D67">
        <w:t>Module</w:t>
      </w:r>
      <w:r w:rsidR="0003157B">
        <w:t xml:space="preserve">, shown on Page </w:t>
      </w:r>
      <w:r w:rsidR="008272A3">
        <w:fldChar w:fldCharType="begin"/>
      </w:r>
      <w:r w:rsidR="0003157B">
        <w:instrText xml:space="preserve"> PAGEREF _Ref228603800 \h </w:instrText>
      </w:r>
      <w:r w:rsidR="008272A3">
        <w:fldChar w:fldCharType="separate"/>
      </w:r>
      <w:r w:rsidR="003E5C51">
        <w:rPr>
          <w:noProof/>
        </w:rPr>
        <w:t>14</w:t>
      </w:r>
      <w:r w:rsidR="008272A3">
        <w:fldChar w:fldCharType="end"/>
      </w:r>
      <w:r>
        <w:t>, is used to zero-out test adapter attributes (</w:t>
      </w:r>
      <w:r w:rsidR="002435C2">
        <w:t xml:space="preserve">using </w:t>
      </w:r>
      <w:r>
        <w:t>SOLT, with</w:t>
      </w:r>
      <w:r w:rsidR="00963829">
        <w:t xml:space="preserve"> </w:t>
      </w:r>
      <w:r w:rsidR="002435C2">
        <w:t xml:space="preserve">either the </w:t>
      </w:r>
      <w:r w:rsidR="00903455">
        <w:t>1X-THRU</w:t>
      </w:r>
      <w:r w:rsidR="00963829">
        <w:t xml:space="preserve"> </w:t>
      </w:r>
      <w:r w:rsidR="002435C2">
        <w:t xml:space="preserve">or the </w:t>
      </w:r>
      <w:r w:rsidR="00354312">
        <w:t>2X</w:t>
      </w:r>
      <w:r w:rsidR="003C6186">
        <w:t>-THRU).</w:t>
      </w:r>
      <w:r w:rsidR="004C4044">
        <w:t xml:space="preserve"> This moves the reference plane for TP3 to the pins of the main connector on the TPA.</w:t>
      </w:r>
    </w:p>
    <w:p w14:paraId="2F256B71" w14:textId="663C6F99" w:rsidR="000738EF" w:rsidRDefault="00213A64" w:rsidP="00160BE7">
      <w:pPr>
        <w:pStyle w:val="WilderBody1"/>
      </w:pPr>
      <w:r>
        <w:t>The TPA test adapter assembly</w:t>
      </w:r>
      <w:r w:rsidR="000738EF">
        <w:t xml:space="preserve"> allow</w:t>
      </w:r>
      <w:r>
        <w:t>s</w:t>
      </w:r>
      <w:r w:rsidR="000738EF">
        <w:t xml:space="preserve"> easy access, via SMA connections, to measure or inject </w:t>
      </w:r>
      <w:r w:rsidR="007A3263">
        <w:t xml:space="preserve">up to four </w:t>
      </w:r>
      <w:r w:rsidR="000738EF">
        <w:t xml:space="preserve">Main Link </w:t>
      </w:r>
      <w:r w:rsidR="007A3263">
        <w:t xml:space="preserve">Lanes </w:t>
      </w:r>
      <w:r w:rsidR="000738EF">
        <w:t xml:space="preserve">and </w:t>
      </w:r>
      <w:r w:rsidR="007A3263">
        <w:t xml:space="preserve">one </w:t>
      </w:r>
      <w:r w:rsidR="000738EF">
        <w:t>Auxiliary</w:t>
      </w:r>
      <w:r w:rsidR="007A3263">
        <w:t xml:space="preserve"> Lane</w:t>
      </w:r>
      <w:r w:rsidR="000738EF">
        <w:t xml:space="preserve">. These test adapters also provide access to </w:t>
      </w:r>
      <w:r w:rsidR="008631BB">
        <w:t xml:space="preserve">all other low-speed signals </w:t>
      </w:r>
      <w:r w:rsidR="009D6F2B">
        <w:t>via a 20</w:t>
      </w:r>
      <w:r w:rsidR="007B1E50">
        <w:t>-</w:t>
      </w:r>
      <w:r w:rsidR="000738EF">
        <w:t>position low-speed connector</w:t>
      </w:r>
      <w:r w:rsidR="008631BB">
        <w:t xml:space="preserve"> and a 6-position low-speed connector</w:t>
      </w:r>
      <w:r w:rsidR="008272A3">
        <w:fldChar w:fldCharType="begin"/>
      </w:r>
      <w:r w:rsidR="00090E13">
        <w:instrText xml:space="preserve"> XE "</w:instrText>
      </w:r>
      <w:r w:rsidR="00A85C05">
        <w:instrText>L</w:instrText>
      </w:r>
      <w:r w:rsidR="00090E13" w:rsidRPr="000277FC">
        <w:instrText>ow-</w:instrText>
      </w:r>
      <w:r w:rsidR="00A85C05">
        <w:instrText>S</w:instrText>
      </w:r>
      <w:r w:rsidR="00090E13" w:rsidRPr="000277FC">
        <w:instrText xml:space="preserve">peed </w:instrText>
      </w:r>
      <w:r w:rsidR="00A85C05">
        <w:instrText>C</w:instrText>
      </w:r>
      <w:r w:rsidR="00090E13" w:rsidRPr="000277FC">
        <w:instrText>onnector</w:instrText>
      </w:r>
      <w:r w:rsidR="008631BB">
        <w:instrText>s</w:instrText>
      </w:r>
      <w:r w:rsidR="00090E13">
        <w:instrText xml:space="preserve">" </w:instrText>
      </w:r>
      <w:r w:rsidR="008272A3">
        <w:fldChar w:fldCharType="end"/>
      </w:r>
      <w:r w:rsidR="000738EF">
        <w:t>.</w:t>
      </w:r>
      <w:r w:rsidR="00EC0821">
        <w:t xml:space="preserve"> </w:t>
      </w:r>
      <w:r w:rsidR="004B4E18">
        <w:t>(</w:t>
      </w:r>
      <w:r w:rsidR="008631BB">
        <w:t>See Table 3 and Table 4 for pin and signal definitions.</w:t>
      </w:r>
      <w:r w:rsidR="004B4E18">
        <w:t>)</w:t>
      </w:r>
      <w:r w:rsidR="008631BB">
        <w:t xml:space="preserve"> </w:t>
      </w:r>
      <w:r w:rsidR="00BB19D0">
        <w:t>The general configuration can support four power/ground planes independent of the high</w:t>
      </w:r>
      <w:r w:rsidR="008631BB">
        <w:t>-</w:t>
      </w:r>
      <w:r w:rsidR="00BB19D0">
        <w:t>speed ground. In addition</w:t>
      </w:r>
      <w:r w:rsidR="000B3EFD">
        <w:t>,</w:t>
      </w:r>
      <w:r w:rsidR="00BB19D0">
        <w:t xml:space="preserve"> it can support up to </w:t>
      </w:r>
      <w:r w:rsidR="008631BB">
        <w:t>eleven</w:t>
      </w:r>
      <w:r w:rsidR="00BB19D0">
        <w:t xml:space="preserve"> low</w:t>
      </w:r>
      <w:r w:rsidR="008631BB">
        <w:t>-</w:t>
      </w:r>
      <w:r w:rsidR="00BB19D0">
        <w:t>speed pins for control/support of the high-speed lanes.</w:t>
      </w:r>
      <w:r w:rsidR="007F688A">
        <w:t xml:space="preserve"> </w:t>
      </w:r>
      <w:r w:rsidR="008631BB">
        <w:t>The</w:t>
      </w:r>
      <w:r w:rsidR="000B3EFD">
        <w:br/>
      </w:r>
      <w:r w:rsidR="006F6FED">
        <w:t>6-position</w:t>
      </w:r>
      <w:r w:rsidR="007F688A">
        <w:t xml:space="preserve"> low</w:t>
      </w:r>
      <w:r w:rsidR="00EC0821">
        <w:t>-</w:t>
      </w:r>
      <w:r w:rsidR="007F688A">
        <w:t>speed connector brings out con</w:t>
      </w:r>
      <w:r w:rsidR="00FD3286">
        <w:t>nection</w:t>
      </w:r>
      <w:r w:rsidR="008631BB">
        <w:t>s</w:t>
      </w:r>
      <w:r w:rsidR="00FD3286">
        <w:t xml:space="preserve"> to the Aux Control </w:t>
      </w:r>
      <w:r w:rsidR="006B58C7">
        <w:t xml:space="preserve">Adapter (Optional product, see </w:t>
      </w:r>
      <w:r w:rsidR="006B58C7" w:rsidRPr="006B58C7">
        <w:rPr>
          <w:i/>
        </w:rPr>
        <w:t>Auxiliary Control Test Adapter User Manual</w:t>
      </w:r>
      <w:r w:rsidR="006B58C7">
        <w:t xml:space="preserve"> for additional product information and usage details)</w:t>
      </w:r>
      <w:r w:rsidR="007F688A">
        <w:t>.</w:t>
      </w:r>
    </w:p>
    <w:p w14:paraId="4997AAF6" w14:textId="77777777" w:rsidR="007A3263" w:rsidRDefault="00FD3286" w:rsidP="00160BE7">
      <w:pPr>
        <w:pStyle w:val="WilderBody1"/>
      </w:pPr>
      <w:r>
        <w:t xml:space="preserve">The EDP </w:t>
      </w:r>
      <w:r w:rsidR="00CC093B">
        <w:t>TPA supports all</w:t>
      </w:r>
      <w:r w:rsidR="007A3263">
        <w:t xml:space="preserve"> VESA Embedded DisplayPort™ Standard</w:t>
      </w:r>
      <w:r w:rsidR="00CC093B">
        <w:t xml:space="preserve"> configurations. </w:t>
      </w:r>
      <w:r w:rsidR="005B0561">
        <w:t xml:space="preserve">(20 pin </w:t>
      </w:r>
      <w:proofErr w:type="spellStart"/>
      <w:r w:rsidR="005B0561">
        <w:t>eDP</w:t>
      </w:r>
      <w:proofErr w:type="spellEnd"/>
      <w:r w:rsidR="005B0561">
        <w:t xml:space="preserve"> with CCFL Backlight, 30 pin </w:t>
      </w:r>
      <w:proofErr w:type="spellStart"/>
      <w:r w:rsidR="005B0561">
        <w:t>eDP</w:t>
      </w:r>
      <w:proofErr w:type="spellEnd"/>
      <w:r w:rsidR="005B0561">
        <w:t xml:space="preserve"> with LED Backlight without LED Driver, 30pin </w:t>
      </w:r>
      <w:proofErr w:type="spellStart"/>
      <w:r w:rsidR="005B0561">
        <w:t>eDP</w:t>
      </w:r>
      <w:proofErr w:type="spellEnd"/>
      <w:r w:rsidR="005B0561">
        <w:t xml:space="preserve"> with LED Backlight with LED driver, and 40pin </w:t>
      </w:r>
      <w:proofErr w:type="spellStart"/>
      <w:r w:rsidR="005B0561">
        <w:t>eDP</w:t>
      </w:r>
      <w:proofErr w:type="spellEnd"/>
      <w:r w:rsidR="005B0561">
        <w:t xml:space="preserve"> with LED Backlight with LED driver.  It also supports a 50 pin </w:t>
      </w:r>
      <w:proofErr w:type="spellStart"/>
      <w:r w:rsidR="005B0561">
        <w:t>eDP</w:t>
      </w:r>
      <w:proofErr w:type="spellEnd"/>
      <w:r w:rsidR="005B0561">
        <w:t xml:space="preserve"> utilizing IPEX FPL-II connectors</w:t>
      </w:r>
      <w:r w:rsidR="00B82B41">
        <w:t xml:space="preserve"> (</w:t>
      </w:r>
      <w:r w:rsidR="005B0561">
        <w:t>supports AMD</w:t>
      </w:r>
      <w:r w:rsidR="00B82B41">
        <w:t xml:space="preserve"> specific </w:t>
      </w:r>
      <w:proofErr w:type="spellStart"/>
      <w:r w:rsidR="00B82B41">
        <w:t>eDP</w:t>
      </w:r>
      <w:proofErr w:type="spellEnd"/>
      <w:r w:rsidR="00B82B41">
        <w:t xml:space="preserve"> configurations)</w:t>
      </w:r>
      <w:r w:rsidR="005B0561">
        <w:t xml:space="preserve">. </w:t>
      </w:r>
    </w:p>
    <w:p w14:paraId="5A868232" w14:textId="77777777" w:rsidR="006B58C7" w:rsidRDefault="006B58C7" w:rsidP="00160BE7">
      <w:pPr>
        <w:pStyle w:val="WilderBody1"/>
      </w:pPr>
    </w:p>
    <w:p w14:paraId="753DA867" w14:textId="77777777" w:rsidR="000738EF" w:rsidRPr="00924821" w:rsidRDefault="00D51A8F" w:rsidP="00924821">
      <w:pPr>
        <w:pStyle w:val="WilderNote"/>
      </w:pPr>
      <w:r w:rsidRPr="00924821">
        <w:t>NOTE</w:t>
      </w:r>
      <w:r w:rsidR="000738EF" w:rsidRPr="00924821">
        <w:t>:</w:t>
      </w:r>
      <w:r w:rsidR="006525D2" w:rsidRPr="00924821">
        <w:t xml:space="preserve"> To</w:t>
      </w:r>
      <w:r w:rsidR="000738EF" w:rsidRPr="00924821">
        <w:t xml:space="preserve"> avoid damaging the cables, use the handling techniques described in the Care and Handling section before making any connections or configuring a test setup.</w:t>
      </w:r>
    </w:p>
    <w:p w14:paraId="59727B5E" w14:textId="77777777" w:rsidR="000738EF" w:rsidRPr="00924821" w:rsidRDefault="00203956" w:rsidP="00924821">
      <w:pPr>
        <w:pStyle w:val="WilderNote"/>
      </w:pPr>
      <w:r w:rsidRPr="00924821">
        <w:t>A</w:t>
      </w:r>
      <w:r w:rsidR="000738EF" w:rsidRPr="00924821">
        <w:t xml:space="preserve">lways use a static-safe workstation </w:t>
      </w:r>
      <w:r w:rsidRPr="00924821">
        <w:t xml:space="preserve">when performing tests, </w:t>
      </w:r>
      <w:r w:rsidR="000738EF" w:rsidRPr="00924821">
        <w:t xml:space="preserve">as explained in </w:t>
      </w:r>
      <w:r w:rsidR="00963829" w:rsidRPr="00924821">
        <w:t xml:space="preserve">the </w:t>
      </w:r>
      <w:r w:rsidR="000738EF" w:rsidRPr="00924821">
        <w:t>“Electrostatic Discharge Information”</w:t>
      </w:r>
      <w:r w:rsidR="00963829" w:rsidRPr="00924821">
        <w:t xml:space="preserve"> section.</w:t>
      </w:r>
    </w:p>
    <w:p w14:paraId="17F39A0C" w14:textId="77777777" w:rsidR="00D75D92" w:rsidRDefault="00D75D92">
      <w:r>
        <w:br w:type="page"/>
      </w:r>
    </w:p>
    <w:p w14:paraId="77696A1D" w14:textId="77777777" w:rsidR="00D75D92" w:rsidRDefault="00D75D92" w:rsidP="00D75D92"/>
    <w:p w14:paraId="2218DDBD" w14:textId="77777777" w:rsidR="00D75D92" w:rsidRDefault="00A2147A" w:rsidP="00D75D92">
      <w:r>
        <w:rPr>
          <w:noProof/>
        </w:rPr>
        <w:pict w14:anchorId="0082F09D">
          <v:group id="_x0000_s2249" style="position:absolute;margin-left:-50.6pt;margin-top:9.45pt;width:499.95pt;height:552.4pt;z-index:251921408" coordorigin="788,1958" coordsize="9999,11048">
            <v:group id="_x0000_s2201" style="position:absolute;left:1837;top:1958;width:2546;height:841" coordorigin="1851,2052" coordsize="2546,841">
              <v:shapetype id="_x0000_t202" coordsize="21600,21600" o:spt="202" path="m,l,21600r21600,l21600,xe">
                <v:stroke joinstyle="miter"/>
                <v:path gradientshapeok="t" o:connecttype="rect"/>
              </v:shapetype>
              <v:shape id="_x0000_s2069" type="#_x0000_t202" style="position:absolute;left:1851;top:2052;width:2112;height:667" filled="f" stroked="f">
                <v:textbox style="mso-next-textbox:#_x0000_s2069">
                  <w:txbxContent>
                    <w:p w14:paraId="3D09C14E" w14:textId="77777777" w:rsidR="00800CB1" w:rsidRDefault="00800CB1" w:rsidP="00632B62">
                      <w:pPr>
                        <w:spacing w:before="0" w:after="0" w:line="240" w:lineRule="exact"/>
                        <w:jc w:val="center"/>
                      </w:pPr>
                      <w:r>
                        <w:t>20-Position Low-Speed Connector</w:t>
                      </w:r>
                    </w:p>
                  </w:txbxContent>
                </v:textbox>
              </v:shape>
              <v:shapetype id="_x0000_t32" coordsize="21600,21600" o:spt="32" o:oned="t" path="m,l21600,21600e" filled="f">
                <v:path arrowok="t" fillok="f" o:connecttype="none"/>
                <o:lock v:ext="edit" shapetype="t"/>
              </v:shapetype>
              <v:shape id="_x0000_s2070" type="#_x0000_t32" style="position:absolute;left:3753;top:2563;width:644;height:330;flip:x y" o:connectortype="straight" strokeweight="1.5pt">
                <v:stroke startarrow="block" startarrowlength="long"/>
              </v:shape>
            </v:group>
            <v:group id="_x0000_s2199" style="position:absolute;left:5449;top:6566;width:2096;height:800" coordorigin="5491,6507" coordsize="2096,800">
              <v:shape id="_x0000_s2068" type="#_x0000_t32" style="position:absolute;left:5491;top:6744;width:993;height:563;flip:y" o:connectortype="straight" strokeweight="1.5pt">
                <v:stroke startarrow="block" startarrowlength="long"/>
              </v:shape>
              <v:shape id="_x0000_s2071" type="#_x0000_t202" style="position:absolute;left:6254;top:6507;width:1333;height:430" filled="f" stroked="f">
                <v:textbox style="mso-next-textbox:#_x0000_s2071">
                  <w:txbxContent>
                    <w:p w14:paraId="37EF8BE4" w14:textId="77777777" w:rsidR="00800CB1" w:rsidRDefault="00800CB1" w:rsidP="00632B62">
                      <w:pPr>
                        <w:spacing w:before="0" w:after="0" w:line="240" w:lineRule="exact"/>
                        <w:jc w:val="center"/>
                      </w:pPr>
                      <w:r>
                        <w:t>Housing</w:t>
                      </w:r>
                    </w:p>
                  </w:txbxContent>
                </v:textbox>
              </v:shape>
            </v:group>
            <v:group id="_x0000_s2203" style="position:absolute;left:788;top:6703;width:3027;height:1261" coordorigin="830,6672" coordsize="3027,1261">
              <v:shape id="_x0000_s2072" type="#_x0000_t32" style="position:absolute;left:2938;top:7407;width:919;height:526;flip:x y" o:connectortype="straight" strokeweight="1.5pt">
                <v:stroke startarrow="block" startarrowlength="long"/>
              </v:shape>
              <v:shape id="_x0000_s2073" type="#_x0000_t202" style="position:absolute;left:830;top:6672;width:2568;height:847" filled="f" stroked="f">
                <v:textbox style="mso-next-textbox:#_x0000_s2073">
                  <w:txbxContent>
                    <w:p w14:paraId="6C304F33" w14:textId="77777777" w:rsidR="00800CB1" w:rsidRDefault="00800CB1" w:rsidP="00632B62">
                      <w:pPr>
                        <w:spacing w:before="0" w:after="0" w:line="240" w:lineRule="exact"/>
                        <w:jc w:val="center"/>
                      </w:pPr>
                      <w:r>
                        <w:t>40-Position Embedded DisplayPort Receptacle Connector Shown</w:t>
                      </w:r>
                    </w:p>
                  </w:txbxContent>
                </v:textbox>
              </v:shape>
            </v:group>
            <v:group id="_x0000_s2202" style="position:absolute;left:1951;top:5806;width:2369;height:1462" coordorigin="1951,5817" coordsize="2369,1462">
              <v:shape id="_x0000_s2139" type="#_x0000_t202" style="position:absolute;left:1951;top:5817;width:2352;height:648" filled="f" stroked="f">
                <v:textbox style="mso-next-textbox:#_x0000_s2139">
                  <w:txbxContent>
                    <w:p w14:paraId="0EA639AB" w14:textId="77777777" w:rsidR="00800CB1" w:rsidRDefault="00800CB1" w:rsidP="00632B62">
                      <w:pPr>
                        <w:spacing w:before="0" w:after="0" w:line="240" w:lineRule="exact"/>
                        <w:jc w:val="center"/>
                      </w:pPr>
                      <w:r>
                        <w:t>Micro-Coax Cable Swing-Latch Retainer</w:t>
                      </w:r>
                    </w:p>
                  </w:txbxContent>
                </v:textbox>
              </v:shape>
              <v:shape id="_x0000_s2140" type="#_x0000_t32" style="position:absolute;left:4006;top:6022;width:314;height:1257;flip:y" o:connectortype="straight" strokeweight="1.5pt">
                <v:stroke startarrow="block" startarrowlength="long"/>
              </v:shape>
              <v:shape id="_x0000_s2141" type="#_x0000_t32" style="position:absolute;left:4020;top:6022;width:300;height:0" o:connectortype="straight" strokeweight="1.5pt">
                <v:stroke startarrowlength="long"/>
              </v:shape>
            </v:group>
            <v:group id="_x0000_s2200" style="position:absolute;left:5370;top:2445;width:3098;height:855" coordorigin="5412,2400" coordsize="3098,855">
              <v:shape id="_x0000_s2183" type="#_x0000_t202" style="position:absolute;left:6398;top:2400;width:2112;height:667" filled="f" stroked="f">
                <v:textbox style="mso-next-textbox:#_x0000_s2183">
                  <w:txbxContent>
                    <w:p w14:paraId="67CE8931" w14:textId="77777777" w:rsidR="00800CB1" w:rsidRDefault="00800CB1" w:rsidP="00D75D92">
                      <w:pPr>
                        <w:spacing w:before="0" w:after="0" w:line="240" w:lineRule="exact"/>
                        <w:jc w:val="center"/>
                      </w:pPr>
                      <w:r>
                        <w:t>6-Position Low-Speed Connector</w:t>
                      </w:r>
                    </w:p>
                  </w:txbxContent>
                </v:textbox>
              </v:shape>
              <v:shape id="_x0000_s2184" type="#_x0000_t32" style="position:absolute;left:5412;top:2666;width:1285;height:589;flip:y" o:connectortype="straight" strokeweight="1.5pt">
                <v:stroke startarrow="block" startarrowlength="long"/>
              </v:shape>
            </v:group>
            <v:group id="_x0000_s2210" style="position:absolute;left:3745;top:7942;width:7042;height:5064" coordorigin="3745,7951" coordsize="7042,5064">
              <v:shape id="_x0000_s2185" type="#_x0000_t32" style="position:absolute;left:10387;top:7964;width:395;height:1" o:connectortype="straight" strokeweight="1.5pt">
                <v:stroke startarrow="block" startarrowlength="long"/>
              </v:shape>
              <v:shape id="_x0000_s2186" type="#_x0000_t32" style="position:absolute;left:10785;top:7951;width:2;height:4524;flip:y" o:connectortype="straight" strokeweight="1.5pt">
                <v:stroke startarrowlength="long"/>
              </v:shape>
              <v:shape id="_x0000_s2187" type="#_x0000_t32" style="position:absolute;left:9928;top:12473;width:859;height:1" o:connectortype="straight" strokeweight="1.5pt">
                <v:stroke startarrowlength="long"/>
              </v:shape>
              <v:shape id="_x0000_s2189" type="#_x0000_t32" style="position:absolute;left:3745;top:12472;width:765;height:2;flip:y" o:connectortype="straight" strokeweight="1.5pt">
                <v:stroke startarrowlength="long"/>
              </v:shape>
              <v:shape id="_x0000_s2191" type="#_x0000_t32" style="position:absolute;left:3746;top:12004;width:4;height:469;flip:x y" o:connectortype="straight" strokeweight="1.5pt">
                <v:stroke startarrowlength="long" endarrow="block" endarrowlength="long"/>
              </v:shape>
              <v:shape id="_x0000_s2067" type="#_x0000_t202" style="position:absolute;left:4459;top:11917;width:5508;height:1098" filled="f" stroked="f">
                <v:textbox style="mso-next-textbox:#_x0000_s2067">
                  <w:txbxContent>
                    <w:p w14:paraId="27823B8C" w14:textId="77777777" w:rsidR="00800CB1" w:rsidRDefault="00800CB1" w:rsidP="00632B62">
                      <w:pPr>
                        <w:spacing w:before="0" w:after="0" w:line="240" w:lineRule="exact"/>
                        <w:jc w:val="center"/>
                      </w:pPr>
                      <w:r>
                        <w:t xml:space="preserve">10 SMA’s for High-Speed Testing (6 SMA’s for 2-Lane Plus AUX).  NOTE: Female SMA’s with 6-Inch Coaxial cables shown for </w:t>
                      </w:r>
                      <w:proofErr w:type="spellStart"/>
                      <w:r>
                        <w:t>Cabline</w:t>
                      </w:r>
                      <w:proofErr w:type="spellEnd"/>
                      <w:r>
                        <w:t xml:space="preserve"> VS equipped TPA’s. Male SMA’s with 12-Inch cables used on FPL-II 50 position equipped TPA.</w:t>
                      </w:r>
                    </w:p>
                  </w:txbxContent>
                </v:textbox>
              </v:shape>
            </v:group>
            <v:group id="_x0000_s2238" style="position:absolute;left:1148;top:8080;width:2664;height:2980" coordorigin="1148,8263" coordsize="2664,2980">
              <v:shape id="_x0000_s2235" type="#_x0000_t32" style="position:absolute;left:3258;top:8263;width:295;height:1593;flip:x" o:connectortype="straight" strokecolor="#c00000" strokeweight="1.5pt">
                <v:stroke startarrow="block" startarrowlength="long"/>
              </v:shape>
              <v:shape id="_x0000_s2236" type="#_x0000_t202" style="position:absolute;left:1148;top:9661;width:2664;height:1582" filled="f" stroked="f">
                <v:textbox style="mso-next-textbox:#_x0000_s2236">
                  <w:txbxContent>
                    <w:p w14:paraId="2BCA3AED" w14:textId="77777777" w:rsidR="00800CB1" w:rsidRPr="00D1616F" w:rsidRDefault="00800CB1" w:rsidP="006F24D6">
                      <w:pPr>
                        <w:spacing w:before="0" w:after="0" w:line="240" w:lineRule="exact"/>
                        <w:jc w:val="center"/>
                        <w:rPr>
                          <w:color w:val="C00000"/>
                        </w:rPr>
                      </w:pPr>
                      <w:r w:rsidRPr="00D1616F">
                        <w:rPr>
                          <w:color w:val="C00000"/>
                        </w:rPr>
                        <w:t>ATTENTION</w:t>
                      </w:r>
                      <w:r w:rsidRPr="00D1616F">
                        <w:rPr>
                          <w:color w:val="C00000"/>
                        </w:rPr>
                        <w:br/>
                        <w:t>Pin</w:t>
                      </w:r>
                      <w:r>
                        <w:rPr>
                          <w:color w:val="C00000"/>
                        </w:rPr>
                        <w:t>-</w:t>
                      </w:r>
                      <w:r w:rsidRPr="00D1616F">
                        <w:rPr>
                          <w:color w:val="C00000"/>
                        </w:rPr>
                        <w:t>1 This Side for all Versions</w:t>
                      </w:r>
                      <w:r>
                        <w:rPr>
                          <w:color w:val="C00000"/>
                        </w:rPr>
                        <w:t xml:space="preserve"> (See Statement on Page 22 of this Document)</w:t>
                      </w:r>
                      <w:r w:rsidRPr="009E0151">
                        <w:t xml:space="preserve"> </w:t>
                      </w:r>
                      <w:r>
                        <w:fldChar w:fldCharType="begin"/>
                      </w:r>
                      <w:r>
                        <w:instrText xml:space="preserve"> XE "Pin-1 Physical Location" </w:instrText>
                      </w:r>
                      <w:r>
                        <w:fldChar w:fldCharType="end"/>
                      </w:r>
                    </w:p>
                  </w:txbxContent>
                </v:textbox>
              </v:shape>
              <v:shape id="_x0000_s2237" type="#_x0000_t32" style="position:absolute;left:3029;top:9856;width:238;height:1" o:connectortype="straight" strokecolor="#c00000" strokeweight="1.5pt"/>
            </v:group>
          </v:group>
        </w:pict>
      </w:r>
    </w:p>
    <w:p w14:paraId="2EFF513C" w14:textId="77777777" w:rsidR="004513B6" w:rsidRDefault="00A925AF" w:rsidP="00D75D92">
      <w:r w:rsidRPr="00D75D92">
        <w:rPr>
          <w:noProof/>
        </w:rPr>
        <w:drawing>
          <wp:inline distT="0" distB="0" distL="0" distR="0" wp14:anchorId="3A557959" wp14:editId="7C1D1BA7">
            <wp:extent cx="5486400" cy="6078000"/>
            <wp:effectExtent l="19050" t="0" r="0" b="0"/>
            <wp:docPr id="2" name="Picture 1" descr="eDP Recpt IS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P Recpt ISO.tif"/>
                    <pic:cNvPicPr/>
                  </pic:nvPicPr>
                  <pic:blipFill>
                    <a:blip r:embed="rId10" cstate="print"/>
                    <a:srcRect l="22493" t="4780" r="21961" b="4112"/>
                    <a:stretch>
                      <a:fillRect/>
                    </a:stretch>
                  </pic:blipFill>
                  <pic:spPr>
                    <a:xfrm>
                      <a:off x="0" y="0"/>
                      <a:ext cx="5486400" cy="6078000"/>
                    </a:xfrm>
                    <a:prstGeom prst="rect">
                      <a:avLst/>
                    </a:prstGeom>
                  </pic:spPr>
                </pic:pic>
              </a:graphicData>
            </a:graphic>
          </wp:inline>
        </w:drawing>
      </w:r>
    </w:p>
    <w:p w14:paraId="13DC3FC5" w14:textId="77777777" w:rsidR="00454AFB" w:rsidRPr="00D75D92" w:rsidRDefault="00454AFB" w:rsidP="00D75D92"/>
    <w:p w14:paraId="03871B4C" w14:textId="77777777" w:rsidR="00632B62" w:rsidRDefault="00632B62" w:rsidP="002C1639">
      <w:pPr>
        <w:pStyle w:val="Caption"/>
        <w:ind w:left="720" w:right="720"/>
        <w:rPr>
          <w:rFonts w:ascii="Arial Narrow" w:hAnsi="Arial Narrow"/>
        </w:rPr>
      </w:pPr>
    </w:p>
    <w:p w14:paraId="712EE4F5" w14:textId="77777777" w:rsidR="00632B62" w:rsidRDefault="00632B62" w:rsidP="002C1639">
      <w:pPr>
        <w:pStyle w:val="Caption"/>
        <w:ind w:left="720" w:right="720"/>
        <w:rPr>
          <w:rFonts w:ascii="Arial Narrow" w:hAnsi="Arial Narrow"/>
        </w:rPr>
      </w:pPr>
    </w:p>
    <w:p w14:paraId="2F128D9B" w14:textId="77777777" w:rsidR="00D75D92" w:rsidRDefault="00FB036E" w:rsidP="002C1639">
      <w:pPr>
        <w:pStyle w:val="Caption"/>
        <w:ind w:left="720" w:right="720"/>
        <w:rPr>
          <w:rFonts w:ascii="Arial Narrow" w:hAnsi="Arial Narrow"/>
        </w:rPr>
      </w:pPr>
      <w:r w:rsidRPr="00FB036E">
        <w:rPr>
          <w:rFonts w:ascii="Arial Narrow" w:hAnsi="Arial Narrow"/>
        </w:rPr>
        <w:t xml:space="preserve">Figure </w:t>
      </w:r>
      <w:r w:rsidR="008272A3" w:rsidRPr="008403EA">
        <w:fldChar w:fldCharType="begin"/>
      </w:r>
      <w:r w:rsidRPr="008403EA">
        <w:instrText xml:space="preserve"> SEQ Figure \* ARABIC </w:instrText>
      </w:r>
      <w:r w:rsidR="008272A3" w:rsidRPr="008403EA">
        <w:fldChar w:fldCharType="separate"/>
      </w:r>
      <w:r w:rsidR="003E5C51">
        <w:rPr>
          <w:noProof/>
        </w:rPr>
        <w:t>1</w:t>
      </w:r>
      <w:r w:rsidR="008272A3" w:rsidRPr="008403EA">
        <w:fldChar w:fldCharType="end"/>
      </w:r>
      <w:r w:rsidRPr="00FB036E">
        <w:rPr>
          <w:rFonts w:ascii="Arial Narrow" w:hAnsi="Arial Narrow"/>
        </w:rPr>
        <w:t xml:space="preserve">. The </w:t>
      </w:r>
      <w:proofErr w:type="spellStart"/>
      <w:r w:rsidR="009D6F2B">
        <w:rPr>
          <w:rFonts w:ascii="Arial Narrow" w:hAnsi="Arial Narrow"/>
        </w:rPr>
        <w:t>eDP</w:t>
      </w:r>
      <w:proofErr w:type="spellEnd"/>
      <w:r w:rsidR="009D6F2B">
        <w:rPr>
          <w:rFonts w:ascii="Arial Narrow" w:hAnsi="Arial Narrow"/>
        </w:rPr>
        <w:t xml:space="preserve"> Test Adapter (Receptacle</w:t>
      </w:r>
      <w:r w:rsidRPr="00FB036E">
        <w:rPr>
          <w:rFonts w:ascii="Arial Narrow" w:hAnsi="Arial Narrow"/>
        </w:rPr>
        <w:t>)</w:t>
      </w:r>
    </w:p>
    <w:p w14:paraId="75CF3DDC" w14:textId="77777777" w:rsidR="00D01C43" w:rsidRDefault="008272A3" w:rsidP="002C1639">
      <w:pPr>
        <w:pStyle w:val="Caption"/>
        <w:ind w:left="720" w:right="720"/>
        <w:rPr>
          <w:rFonts w:ascii="Arial Narrow" w:hAnsi="Arial Narrow"/>
        </w:rPr>
      </w:pPr>
      <w:r>
        <w:rPr>
          <w:rFonts w:ascii="Arial Narrow" w:hAnsi="Arial Narrow"/>
        </w:rPr>
        <w:fldChar w:fldCharType="begin"/>
      </w:r>
      <w:r w:rsidR="00B60278">
        <w:instrText xml:space="preserve"> XE "</w:instrText>
      </w:r>
      <w:r w:rsidR="00B60278" w:rsidRPr="003D7C5B">
        <w:instrText xml:space="preserve">Figures:The </w:instrText>
      </w:r>
      <w:r w:rsidR="00DA4633">
        <w:instrText>eDP DisplayPort Test Adapter (Receptacle</w:instrText>
      </w:r>
      <w:r w:rsidR="00B60278" w:rsidRPr="003D7C5B">
        <w:instrText>)</w:instrText>
      </w:r>
      <w:r w:rsidR="00B60278">
        <w:instrText xml:space="preserve">" </w:instrText>
      </w:r>
      <w:r>
        <w:rPr>
          <w:rFonts w:ascii="Arial Narrow" w:hAnsi="Arial Narrow"/>
        </w:rPr>
        <w:fldChar w:fldCharType="end"/>
      </w:r>
    </w:p>
    <w:p w14:paraId="2A8516DC" w14:textId="77777777" w:rsidR="00387304" w:rsidRDefault="00A2147A" w:rsidP="00644A19">
      <w:pPr>
        <w:jc w:val="center"/>
      </w:pPr>
      <w:r>
        <w:rPr>
          <w:rFonts w:ascii="Arial Narrow" w:hAnsi="Arial Narrow"/>
          <w:noProof/>
        </w:rPr>
        <w:lastRenderedPageBreak/>
        <w:pict w14:anchorId="03BAD68C">
          <v:group id="_x0000_s2248" style="position:absolute;left:0;text-align:left;margin-left:-37.9pt;margin-top:15.3pt;width:437.8pt;height:238.4pt;z-index:251935744" coordorigin="1042,1929" coordsize="8756,4768">
            <v:group id="_x0000_s2193" style="position:absolute;left:5472;top:3703;width:4326;height:1779" coordorigin="4967,3969" coordsize="4326,1779">
              <v:shape id="_x0000_s2161" type="#_x0000_t32" style="position:absolute;left:4967;top:4169;width:1614;height:1579;flip:y" o:connectortype="straight" strokeweight="1.5pt">
                <v:stroke startarrow="block" startarrowlength="long"/>
              </v:shape>
              <v:shape id="_x0000_s2162" type="#_x0000_t32" style="position:absolute;left:6570;top:4164;width:300;height:0" o:connectortype="straight" strokeweight="1.5pt">
                <v:stroke startarrowlength="long"/>
              </v:shape>
              <v:shape id="_x0000_s2167" type="#_x0000_t202" style="position:absolute;left:6720;top:3969;width:2573;height:1329" filled="f" stroked="f">
                <v:textbox style="mso-next-textbox:#_x0000_s2167">
                  <w:txbxContent>
                    <w:p w14:paraId="1A644751" w14:textId="77777777" w:rsidR="00800CB1" w:rsidRDefault="00800CB1" w:rsidP="00C14C14">
                      <w:pPr>
                        <w:spacing w:before="0" w:after="0" w:line="240" w:lineRule="exact"/>
                        <w:jc w:val="center"/>
                      </w:pPr>
                      <w:r>
                        <w:t>Flip-Lock to be pivoted</w:t>
                      </w:r>
                      <w:r>
                        <w:br/>
                        <w:t>away from TPA Circuit Assembly during test</w:t>
                      </w:r>
                      <w:r>
                        <w:br/>
                        <w:t xml:space="preserve">(I-PEX </w:t>
                      </w:r>
                      <w:proofErr w:type="spellStart"/>
                      <w:r>
                        <w:t>Cabline</w:t>
                      </w:r>
                      <w:proofErr w:type="spellEnd"/>
                      <w:r>
                        <w:t xml:space="preserve"> VS Connectors only)</w:t>
                      </w:r>
                    </w:p>
                  </w:txbxContent>
                </v:textbox>
              </v:shape>
            </v:group>
            <v:group id="_x0000_s2246" style="position:absolute;left:1186;top:3015;width:2931;height:1436" coordorigin="1186,3015" coordsize="2931,1436">
              <v:shape id="_x0000_s2157" type="#_x0000_t202" style="position:absolute;left:1186;top:3015;width:2352;height:933" filled="f" stroked="f">
                <v:textbox style="mso-next-textbox:#_x0000_s2157">
                  <w:txbxContent>
                    <w:p w14:paraId="5D98A728" w14:textId="77777777" w:rsidR="00800CB1" w:rsidRDefault="00800CB1" w:rsidP="006B1C2A">
                      <w:pPr>
                        <w:spacing w:before="0" w:after="0" w:line="240" w:lineRule="exact"/>
                        <w:jc w:val="center"/>
                      </w:pPr>
                      <w:r>
                        <w:t>Micro-Coax Display Patch Cable Assembly, 4-Inches Long Overall</w:t>
                      </w:r>
                    </w:p>
                  </w:txbxContent>
                </v:textbox>
              </v:shape>
              <v:shape id="_x0000_s2158" type="#_x0000_t32" style="position:absolute;left:3621;top:3222;width:496;height:1229;flip:x y" o:connectortype="straight" strokeweight="1.5pt">
                <v:stroke startarrow="block" startarrowlength="long"/>
              </v:shape>
              <v:shape id="_x0000_s2159" type="#_x0000_t32" style="position:absolute;left:3327;top:3222;width:300;height:0" o:connectortype="straight" strokeweight="1.5pt">
                <v:stroke startarrowlength="long"/>
              </v:shape>
            </v:group>
            <v:group id="_x0000_s2247" style="position:absolute;left:2211;top:1929;width:3511;height:3000" coordorigin="2211,1929" coordsize="3511,3000">
              <v:shape id="_x0000_s2160" type="#_x0000_t202" style="position:absolute;left:2211;top:1929;width:2352;height:864" filled="f" stroked="f">
                <v:textbox style="mso-next-textbox:#_x0000_s2160">
                  <w:txbxContent>
                    <w:p w14:paraId="08E705A2" w14:textId="77777777" w:rsidR="00800CB1" w:rsidRDefault="00800CB1" w:rsidP="006B1C2A">
                      <w:pPr>
                        <w:spacing w:before="0" w:after="0" w:line="240" w:lineRule="exact"/>
                        <w:jc w:val="center"/>
                      </w:pPr>
                      <w:r>
                        <w:t>Swing-Latch Release Button for Micro-Coax</w:t>
                      </w:r>
                      <w:r>
                        <w:br/>
                        <w:t>Display Patch Cable Assembly</w:t>
                      </w:r>
                    </w:p>
                  </w:txbxContent>
                </v:textbox>
              </v:shape>
              <v:shape id="_x0000_s2168" type="#_x0000_t32" style="position:absolute;left:4694;top:2138;width:1028;height:2791;flip:x y" o:connectortype="straight" strokeweight="1.5pt">
                <v:stroke startarrow="block" startarrowlength="long"/>
              </v:shape>
              <v:shape id="_x0000_s2169" type="#_x0000_t32" style="position:absolute;left:4400;top:2138;width:300;height:0" o:connectortype="straight" strokeweight="1.5pt">
                <v:stroke startarrowlength="long"/>
              </v:shape>
            </v:group>
            <v:group id="_x0000_s2245" style="position:absolute;left:1042;top:4637;width:4104;height:2060" coordorigin="1042,4637" coordsize="4104,2060">
              <v:shape id="_x0000_s2240" type="#_x0000_t32" style="position:absolute;left:3168;top:4637;width:233;height:659;flip:x" o:connectortype="straight" strokecolor="#c00000" strokeweight="1.5pt">
                <v:stroke startarrow="block" startarrowlength="long"/>
              </v:shape>
              <v:shape id="_x0000_s2241" type="#_x0000_t202" style="position:absolute;left:1042;top:5115;width:2664;height:1582" filled="f" stroked="f">
                <v:textbox style="mso-next-textbox:#_x0000_s2241">
                  <w:txbxContent>
                    <w:p w14:paraId="3A7075EE" w14:textId="77777777" w:rsidR="00800CB1" w:rsidRPr="00D1616F" w:rsidRDefault="00800CB1" w:rsidP="006F24D6">
                      <w:pPr>
                        <w:spacing w:before="0" w:after="0" w:line="240" w:lineRule="exact"/>
                        <w:jc w:val="center"/>
                        <w:rPr>
                          <w:color w:val="C00000"/>
                        </w:rPr>
                      </w:pPr>
                      <w:r w:rsidRPr="00D1616F">
                        <w:rPr>
                          <w:color w:val="C00000"/>
                        </w:rPr>
                        <w:t>ATTENTION</w:t>
                      </w:r>
                      <w:r w:rsidRPr="00D1616F">
                        <w:rPr>
                          <w:color w:val="C00000"/>
                        </w:rPr>
                        <w:br/>
                        <w:t>Pin</w:t>
                      </w:r>
                      <w:r>
                        <w:rPr>
                          <w:color w:val="C00000"/>
                        </w:rPr>
                        <w:t>-</w:t>
                      </w:r>
                      <w:r w:rsidRPr="00D1616F">
                        <w:rPr>
                          <w:color w:val="C00000"/>
                        </w:rPr>
                        <w:t>1 This Side for all Versions</w:t>
                      </w:r>
                      <w:r>
                        <w:rPr>
                          <w:color w:val="C00000"/>
                        </w:rPr>
                        <w:t xml:space="preserve"> (See Statement on Page 22 of this Document)</w:t>
                      </w:r>
                      <w:r w:rsidRPr="009E0151">
                        <w:t xml:space="preserve"> </w:t>
                      </w:r>
                      <w:r>
                        <w:fldChar w:fldCharType="begin"/>
                      </w:r>
                      <w:r>
                        <w:instrText xml:space="preserve"> XE "Pin-1 Physical Location" </w:instrText>
                      </w:r>
                      <w:r>
                        <w:fldChar w:fldCharType="end"/>
                      </w:r>
                    </w:p>
                  </w:txbxContent>
                </v:textbox>
              </v:shape>
              <v:shape id="_x0000_s2244" type="#_x0000_t32" style="position:absolute;left:3165;top:5303;width:1981;height:279;flip:x y" o:connectortype="straight" strokecolor="#c00000" strokeweight="1.5pt">
                <v:stroke startarrow="block" startarrowlength="long"/>
              </v:shape>
            </v:group>
          </v:group>
        </w:pict>
      </w:r>
      <w:r>
        <w:rPr>
          <w:rFonts w:ascii="Arial Narrow" w:hAnsi="Arial Narrow"/>
          <w:noProof/>
        </w:rPr>
        <w:pict w14:anchorId="31C57C85">
          <v:shape id="_x0000_s2242" type="#_x0000_t32" style="position:absolute;left:0;text-align:left;margin-left:56.95pt;margin-top:183.9pt;width:11.9pt;height:.05pt;z-index:251932672" o:connectortype="straight" strokecolor="#c00000" strokeweight="1.5pt"/>
        </w:pict>
      </w:r>
      <w:r w:rsidR="007B1E50">
        <w:rPr>
          <w:noProof/>
        </w:rPr>
        <w:drawing>
          <wp:inline distT="0" distB="0" distL="0" distR="0" wp14:anchorId="0046D4FC" wp14:editId="386572C8">
            <wp:extent cx="5029200" cy="4354958"/>
            <wp:effectExtent l="19050" t="0" r="0" b="0"/>
            <wp:docPr id="4" name="Picture 3" descr="eDP Recpt w-Cable IS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P Recpt w-Cable ISO.tif"/>
                    <pic:cNvPicPr/>
                  </pic:nvPicPr>
                  <pic:blipFill>
                    <a:blip r:embed="rId11" cstate="print"/>
                    <a:srcRect l="9544" t="3052" r="17123" b="1408"/>
                    <a:stretch>
                      <a:fillRect/>
                    </a:stretch>
                  </pic:blipFill>
                  <pic:spPr>
                    <a:xfrm>
                      <a:off x="0" y="0"/>
                      <a:ext cx="5029200" cy="4354958"/>
                    </a:xfrm>
                    <a:prstGeom prst="rect">
                      <a:avLst/>
                    </a:prstGeom>
                  </pic:spPr>
                </pic:pic>
              </a:graphicData>
            </a:graphic>
          </wp:inline>
        </w:drawing>
      </w:r>
    </w:p>
    <w:p w14:paraId="4ECACC2A" w14:textId="77777777" w:rsidR="00644A19" w:rsidRDefault="006B1C2A" w:rsidP="006B1C2A">
      <w:pPr>
        <w:pStyle w:val="Caption"/>
        <w:ind w:left="720" w:right="720"/>
        <w:rPr>
          <w:rFonts w:ascii="Arial Narrow" w:hAnsi="Arial Narrow"/>
        </w:rPr>
      </w:pPr>
      <w:r w:rsidRPr="00FB036E">
        <w:rPr>
          <w:rFonts w:ascii="Arial Narrow" w:hAnsi="Arial Narrow"/>
        </w:rPr>
        <w:t xml:space="preserve">Figure </w:t>
      </w:r>
      <w:r w:rsidRPr="008403EA">
        <w:t>2</w:t>
      </w:r>
      <w:r w:rsidRPr="00FB036E">
        <w:rPr>
          <w:rFonts w:ascii="Arial Narrow" w:hAnsi="Arial Narrow"/>
        </w:rPr>
        <w:t xml:space="preserve">. The </w:t>
      </w:r>
      <w:proofErr w:type="spellStart"/>
      <w:r>
        <w:rPr>
          <w:rFonts w:ascii="Arial Narrow" w:hAnsi="Arial Narrow"/>
        </w:rPr>
        <w:t>eDP</w:t>
      </w:r>
      <w:proofErr w:type="spellEnd"/>
      <w:r>
        <w:rPr>
          <w:rFonts w:ascii="Arial Narrow" w:hAnsi="Arial Narrow"/>
        </w:rPr>
        <w:t xml:space="preserve"> Test Adapter (Receptacle</w:t>
      </w:r>
      <w:r w:rsidRPr="00FB036E">
        <w:rPr>
          <w:rFonts w:ascii="Arial Narrow" w:hAnsi="Arial Narrow"/>
        </w:rPr>
        <w:t>)</w:t>
      </w:r>
      <w:r>
        <w:rPr>
          <w:rFonts w:ascii="Arial Narrow" w:hAnsi="Arial Narrow"/>
        </w:rPr>
        <w:t xml:space="preserve"> shown with the Micro-Coax Display </w:t>
      </w:r>
      <w:r w:rsidR="00C6409F">
        <w:rPr>
          <w:rFonts w:ascii="Arial Narrow" w:hAnsi="Arial Narrow"/>
        </w:rPr>
        <w:t xml:space="preserve">Patch </w:t>
      </w:r>
      <w:r>
        <w:rPr>
          <w:rFonts w:ascii="Arial Narrow" w:hAnsi="Arial Narrow"/>
        </w:rPr>
        <w:t>Cable</w:t>
      </w:r>
    </w:p>
    <w:p w14:paraId="550743B8" w14:textId="77777777" w:rsidR="006B1C2A" w:rsidRDefault="008272A3" w:rsidP="006B1C2A">
      <w:pPr>
        <w:pStyle w:val="Caption"/>
        <w:ind w:left="720" w:right="720"/>
        <w:rPr>
          <w:rFonts w:ascii="Arial Narrow" w:hAnsi="Arial Narrow"/>
        </w:rPr>
      </w:pPr>
      <w:r>
        <w:rPr>
          <w:rFonts w:ascii="Arial Narrow" w:hAnsi="Arial Narrow"/>
        </w:rPr>
        <w:fldChar w:fldCharType="begin"/>
      </w:r>
      <w:r w:rsidR="006B1C2A">
        <w:instrText xml:space="preserve"> XE "</w:instrText>
      </w:r>
      <w:r w:rsidR="006B1C2A" w:rsidRPr="003D7C5B">
        <w:instrText xml:space="preserve">Figures:The </w:instrText>
      </w:r>
      <w:r w:rsidR="00DA4633">
        <w:instrText>eDP DisplayPort Test Adapter (Receptacle with Patch Cable</w:instrText>
      </w:r>
      <w:r w:rsidR="006B1C2A" w:rsidRPr="003D7C5B">
        <w:instrText>)</w:instrText>
      </w:r>
      <w:r w:rsidR="006B1C2A">
        <w:instrText xml:space="preserve">" </w:instrText>
      </w:r>
      <w:r>
        <w:rPr>
          <w:rFonts w:ascii="Arial Narrow" w:hAnsi="Arial Narrow"/>
        </w:rPr>
        <w:fldChar w:fldCharType="end"/>
      </w:r>
    </w:p>
    <w:p w14:paraId="12BDC93B" w14:textId="77777777" w:rsidR="00387304" w:rsidRPr="00160BE7" w:rsidRDefault="00A53B7C" w:rsidP="00924821">
      <w:pPr>
        <w:pStyle w:val="WilderNote"/>
      </w:pPr>
      <w:r>
        <w:t>NOTE:</w:t>
      </w:r>
      <w:r w:rsidR="00F1277B">
        <w:t xml:space="preserve"> The metal shell of</w:t>
      </w:r>
      <w:r w:rsidR="00387304" w:rsidRPr="00160BE7">
        <w:t xml:space="preserve"> the receptacle (</w:t>
      </w:r>
      <w:r w:rsidR="00F1277B">
        <w:t>EDP-TPA</w:t>
      </w:r>
      <w:r w:rsidR="006B1C2A">
        <w:t xml:space="preserve">) connector is </w:t>
      </w:r>
      <w:r w:rsidR="00F1277B">
        <w:t>configured</w:t>
      </w:r>
      <w:r w:rsidR="00387304" w:rsidRPr="00160BE7">
        <w:t xml:space="preserve"> to tie high-</w:t>
      </w:r>
      <w:r>
        <w:t>speed ground to chassis ground</w:t>
      </w:r>
      <w:r w:rsidR="00F1277B">
        <w:t xml:space="preserve"> of the connector</w:t>
      </w:r>
      <w:r>
        <w:t>.</w:t>
      </w:r>
      <w:r w:rsidR="00387304" w:rsidRPr="00160BE7">
        <w:t xml:space="preserve"> </w:t>
      </w:r>
      <w:r w:rsidR="00F1277B">
        <w:t xml:space="preserve">This is because the shell is used to connect to the coax shields of the mating plug. </w:t>
      </w:r>
    </w:p>
    <w:p w14:paraId="15DD98AE" w14:textId="77777777" w:rsidR="00387304" w:rsidRDefault="00387304" w:rsidP="00160BE7">
      <w:pPr>
        <w:pStyle w:val="WilderBody1"/>
      </w:pPr>
      <w:r w:rsidRPr="00387304">
        <w:t xml:space="preserve">The </w:t>
      </w:r>
      <w:r w:rsidR="00A81214" w:rsidRPr="00387304">
        <w:t>low</w:t>
      </w:r>
      <w:r w:rsidR="00A81214">
        <w:t>-</w:t>
      </w:r>
      <w:r w:rsidR="00EE3441">
        <w:t>speed 20</w:t>
      </w:r>
      <w:r w:rsidR="00921D27">
        <w:t>-</w:t>
      </w:r>
      <w:r w:rsidRPr="00387304">
        <w:t>position receptacle c</w:t>
      </w:r>
      <w:r w:rsidR="00BC12C3">
        <w:t>onnector</w:t>
      </w:r>
      <w:r w:rsidR="008272A3">
        <w:fldChar w:fldCharType="begin"/>
      </w:r>
      <w:r w:rsidR="00136DED">
        <w:instrText xml:space="preserve"> XE "</w:instrText>
      </w:r>
      <w:r w:rsidR="00A85C05">
        <w:instrText>L</w:instrText>
      </w:r>
      <w:r w:rsidR="00136DED" w:rsidRPr="007E2B07">
        <w:instrText>ow-</w:instrText>
      </w:r>
      <w:r w:rsidR="00A85C05">
        <w:instrText>S</w:instrText>
      </w:r>
      <w:r w:rsidR="00136DED" w:rsidRPr="007E2B07">
        <w:instrText xml:space="preserve">peed </w:instrText>
      </w:r>
      <w:r w:rsidR="00A85C05">
        <w:instrText>C</w:instrText>
      </w:r>
      <w:r w:rsidR="00136DED" w:rsidRPr="007E2B07">
        <w:instrText>onnector</w:instrText>
      </w:r>
      <w:r w:rsidR="00136DED">
        <w:instrText xml:space="preserve">" </w:instrText>
      </w:r>
      <w:r w:rsidR="008272A3">
        <w:fldChar w:fldCharType="end"/>
      </w:r>
      <w:r w:rsidR="00BC12C3">
        <w:t xml:space="preserve"> is keyed and latching (</w:t>
      </w:r>
      <w:r w:rsidRPr="00387304">
        <w:t xml:space="preserve">Molex part number </w:t>
      </w:r>
      <w:r w:rsidR="0023213B">
        <w:t>43025-2000</w:t>
      </w:r>
      <w:r w:rsidR="00BC12C3">
        <w:t>)</w:t>
      </w:r>
      <w:r w:rsidRPr="00387304">
        <w:t>. The mating plug connector housing and contact pins for 26-30awg wire are provided w</w:t>
      </w:r>
      <w:r w:rsidR="00BC12C3">
        <w:t xml:space="preserve">ith each </w:t>
      </w:r>
      <w:proofErr w:type="spellStart"/>
      <w:r w:rsidR="00DC6139">
        <w:t>e</w:t>
      </w:r>
      <w:r w:rsidR="00BC12C3">
        <w:t>DP</w:t>
      </w:r>
      <w:proofErr w:type="spellEnd"/>
      <w:r w:rsidR="00BC12C3">
        <w:t>-TPA assembly (Molex part numbers</w:t>
      </w:r>
      <w:r w:rsidR="008272A3">
        <w:fldChar w:fldCharType="begin"/>
      </w:r>
      <w:r w:rsidR="00FB613A">
        <w:instrText xml:space="preserve"> XE "</w:instrText>
      </w:r>
      <w:r w:rsidR="00FB613A" w:rsidRPr="007F5902">
        <w:instrText xml:space="preserve">Molex </w:instrText>
      </w:r>
      <w:r w:rsidR="00A85C05">
        <w:instrText>P</w:instrText>
      </w:r>
      <w:r w:rsidR="00FB613A" w:rsidRPr="007F5902">
        <w:instrText xml:space="preserve">art </w:instrText>
      </w:r>
      <w:r w:rsidR="00A85C05">
        <w:instrText>N</w:instrText>
      </w:r>
      <w:r w:rsidR="00FB613A" w:rsidRPr="007F5902">
        <w:instrText>umbers</w:instrText>
      </w:r>
      <w:r w:rsidR="00FB613A">
        <w:instrText xml:space="preserve">" </w:instrText>
      </w:r>
      <w:r w:rsidR="008272A3">
        <w:fldChar w:fldCharType="end"/>
      </w:r>
      <w:r w:rsidR="00BC12C3">
        <w:t xml:space="preserve"> </w:t>
      </w:r>
      <w:r w:rsidR="008272A3">
        <w:fldChar w:fldCharType="begin"/>
      </w:r>
      <w:r w:rsidR="00A53B7C">
        <w:instrText xml:space="preserve"> XE "</w:instrText>
      </w:r>
      <w:r w:rsidR="00A53B7C" w:rsidRPr="001408CF">
        <w:instrText>Low-Speed Connector Part Numbers</w:instrText>
      </w:r>
      <w:r w:rsidR="00A53B7C">
        <w:instrText xml:space="preserve">" </w:instrText>
      </w:r>
      <w:r w:rsidR="008272A3">
        <w:fldChar w:fldCharType="end"/>
      </w:r>
      <w:r w:rsidR="0023213B">
        <w:t xml:space="preserve">43020-2001 </w:t>
      </w:r>
      <w:r w:rsidR="00BC12C3">
        <w:t xml:space="preserve">for </w:t>
      </w:r>
      <w:r w:rsidR="0023213B">
        <w:t xml:space="preserve">the </w:t>
      </w:r>
      <w:r w:rsidR="00EE3441">
        <w:t>20</w:t>
      </w:r>
      <w:r w:rsidR="0023213B">
        <w:t>-</w:t>
      </w:r>
      <w:r w:rsidRPr="00387304">
        <w:t>pos</w:t>
      </w:r>
      <w:r w:rsidR="00BC12C3">
        <w:t xml:space="preserve">ition housing and </w:t>
      </w:r>
      <w:r w:rsidR="0023213B">
        <w:t>43031-0011</w:t>
      </w:r>
      <w:r w:rsidR="00BC12C3">
        <w:t xml:space="preserve"> for </w:t>
      </w:r>
      <w:r w:rsidR="0023213B">
        <w:t xml:space="preserve">the </w:t>
      </w:r>
      <w:r w:rsidRPr="00387304">
        <w:t>2</w:t>
      </w:r>
      <w:r w:rsidR="00921D27">
        <w:t>6</w:t>
      </w:r>
      <w:r w:rsidRPr="00387304">
        <w:t>-30awg pin contact</w:t>
      </w:r>
      <w:r w:rsidR="0023213B">
        <w:t>s</w:t>
      </w:r>
      <w:r w:rsidRPr="00387304">
        <w:t>). Replacement plug parts can be purchas</w:t>
      </w:r>
      <w:r w:rsidR="00A53B7C">
        <w:t>ed through Molex distributors.</w:t>
      </w:r>
    </w:p>
    <w:p w14:paraId="7137002F" w14:textId="77777777" w:rsidR="00DC6139" w:rsidRDefault="00DC6139" w:rsidP="00DC6139">
      <w:pPr>
        <w:pStyle w:val="WilderBody1"/>
      </w:pPr>
      <w:r w:rsidRPr="00387304">
        <w:t>The low</w:t>
      </w:r>
      <w:r>
        <w:t>-speed 6-</w:t>
      </w:r>
      <w:r w:rsidRPr="00387304">
        <w:t>position receptacle c</w:t>
      </w:r>
      <w:r>
        <w:t>onnector</w:t>
      </w:r>
      <w:r w:rsidR="008272A3">
        <w:fldChar w:fldCharType="begin"/>
      </w:r>
      <w:r>
        <w:instrText xml:space="preserve"> XE "</w:instrText>
      </w:r>
      <w:r w:rsidR="00A85C05">
        <w:instrText>L</w:instrText>
      </w:r>
      <w:r w:rsidRPr="007E2B07">
        <w:instrText>ow-</w:instrText>
      </w:r>
      <w:r w:rsidR="00A85C05">
        <w:instrText>S</w:instrText>
      </w:r>
      <w:r w:rsidRPr="007E2B07">
        <w:instrText xml:space="preserve">peed </w:instrText>
      </w:r>
      <w:r w:rsidR="00A85C05">
        <w:instrText>C</w:instrText>
      </w:r>
      <w:r w:rsidRPr="007E2B07">
        <w:instrText>onnector</w:instrText>
      </w:r>
      <w:r>
        <w:instrText xml:space="preserve">" </w:instrText>
      </w:r>
      <w:r w:rsidR="008272A3">
        <w:fldChar w:fldCharType="end"/>
      </w:r>
      <w:r>
        <w:t xml:space="preserve"> is keyed and latching (Molex part number 43645-06</w:t>
      </w:r>
      <w:r w:rsidRPr="00387304">
        <w:t>00</w:t>
      </w:r>
      <w:r>
        <w:t>)</w:t>
      </w:r>
      <w:r w:rsidRPr="00387304">
        <w:t>. The mating plug connector housing and contact pins for 26-30awg wire are provided w</w:t>
      </w:r>
      <w:r>
        <w:t xml:space="preserve">ith each </w:t>
      </w:r>
      <w:proofErr w:type="spellStart"/>
      <w:r>
        <w:t>eDP</w:t>
      </w:r>
      <w:proofErr w:type="spellEnd"/>
      <w:r>
        <w:t>-TPA assembly (Molex part numbers</w:t>
      </w:r>
      <w:r w:rsidR="008272A3">
        <w:fldChar w:fldCharType="begin"/>
      </w:r>
      <w:r>
        <w:instrText xml:space="preserve"> XE "</w:instrText>
      </w:r>
      <w:r w:rsidR="00A85C05">
        <w:instrText>Molex P</w:instrText>
      </w:r>
      <w:r w:rsidRPr="007F5902">
        <w:instrText xml:space="preserve">art </w:instrText>
      </w:r>
      <w:r w:rsidR="00A85C05">
        <w:instrText>N</w:instrText>
      </w:r>
      <w:r w:rsidRPr="007F5902">
        <w:instrText>umbers</w:instrText>
      </w:r>
      <w:r>
        <w:instrText xml:space="preserve">" </w:instrText>
      </w:r>
      <w:r w:rsidR="008272A3">
        <w:fldChar w:fldCharType="end"/>
      </w:r>
      <w:r>
        <w:t xml:space="preserve"> </w:t>
      </w:r>
      <w:r w:rsidR="008272A3">
        <w:fldChar w:fldCharType="begin"/>
      </w:r>
      <w:r>
        <w:instrText xml:space="preserve"> XE "</w:instrText>
      </w:r>
      <w:r w:rsidRPr="001408CF">
        <w:instrText>Low-Speed Connector Part Numbers</w:instrText>
      </w:r>
      <w:r>
        <w:instrText xml:space="preserve">" </w:instrText>
      </w:r>
      <w:r w:rsidR="008272A3">
        <w:fldChar w:fldCharType="end"/>
      </w:r>
      <w:r>
        <w:t xml:space="preserve">43640-0601 for the 6-position housing and 43031-0011 for the </w:t>
      </w:r>
      <w:r w:rsidRPr="00387304">
        <w:t>2</w:t>
      </w:r>
      <w:r>
        <w:t>6</w:t>
      </w:r>
      <w:r w:rsidRPr="00387304">
        <w:t>-30awg pin contact). Replacement plug parts can be purchas</w:t>
      </w:r>
      <w:r>
        <w:t>ed through Molex distributors.</w:t>
      </w:r>
    </w:p>
    <w:p w14:paraId="660EF505" w14:textId="77777777" w:rsidR="00C52FE7" w:rsidRDefault="00C52FE7">
      <w:pPr>
        <w:rPr>
          <w:rFonts w:asciiTheme="majorHAnsi" w:eastAsiaTheme="majorEastAsia" w:hAnsiTheme="majorHAnsi" w:cs="Arial"/>
          <w:color w:val="000000" w:themeColor="text1"/>
          <w:sz w:val="28"/>
          <w:szCs w:val="28"/>
        </w:rPr>
      </w:pPr>
      <w:r>
        <w:br w:type="page"/>
      </w:r>
    </w:p>
    <w:p w14:paraId="66DABB06" w14:textId="77777777" w:rsidR="00EE1ADF" w:rsidRDefault="00EE1ADF" w:rsidP="00EE1ADF">
      <w:pPr>
        <w:pStyle w:val="WilderHead1"/>
      </w:pPr>
      <w:bookmarkStart w:id="11" w:name="_Toc139439780"/>
      <w:r>
        <w:lastRenderedPageBreak/>
        <w:t>Product Inspection</w:t>
      </w:r>
      <w:bookmarkEnd w:id="11"/>
    </w:p>
    <w:p w14:paraId="7045B8D5" w14:textId="77777777" w:rsidR="00EE1ADF" w:rsidRDefault="00EE1ADF" w:rsidP="00EE1ADF">
      <w:pPr>
        <w:pStyle w:val="WilderBody1"/>
      </w:pPr>
      <w:r>
        <w:t xml:space="preserve">Upon receiving the </w:t>
      </w:r>
      <w:r w:rsidR="00EE3441">
        <w:t>E</w:t>
      </w:r>
      <w:r>
        <w:t>DP-TPA from Wilder Technologies, perform the following product inspection</w:t>
      </w:r>
      <w:r w:rsidR="008272A3">
        <w:fldChar w:fldCharType="begin"/>
      </w:r>
      <w:r w:rsidR="0092119A">
        <w:instrText xml:space="preserve"> XE "Product I</w:instrText>
      </w:r>
      <w:r w:rsidR="0092119A" w:rsidRPr="006B7FBD">
        <w:instrText>nspection</w:instrText>
      </w:r>
      <w:r w:rsidR="0092119A">
        <w:instrText xml:space="preserve">" </w:instrText>
      </w:r>
      <w:r w:rsidR="008272A3">
        <w:fldChar w:fldCharType="end"/>
      </w:r>
      <w:r w:rsidR="0092119A">
        <w:t>:</w:t>
      </w:r>
    </w:p>
    <w:p w14:paraId="3DD0B38C" w14:textId="77777777" w:rsidR="00EE1ADF" w:rsidRDefault="00EE1ADF" w:rsidP="00EE1ADF">
      <w:pPr>
        <w:pStyle w:val="WilderBullets"/>
      </w:pPr>
      <w:r w:rsidRPr="00924821">
        <w:t xml:space="preserve">Inspect the outer shipping container, foam-lined </w:t>
      </w:r>
      <w:r w:rsidR="00DA485C">
        <w:t>instrument</w:t>
      </w:r>
      <w:r w:rsidR="00A53B7C">
        <w:t xml:space="preserve"> case, and product for damage. </w:t>
      </w:r>
      <w:r w:rsidRPr="00924821">
        <w:t xml:space="preserve">Retain the outer cardboard shipping container until the contents of the shipment have been inspected for completeness and the product has been checked mechanically and electrically. Use the foam-lined </w:t>
      </w:r>
      <w:r w:rsidR="004600A0">
        <w:t>instrument case</w:t>
      </w:r>
      <w:r w:rsidRPr="00924821">
        <w:t xml:space="preserve"> for secure storage</w:t>
      </w:r>
      <w:r w:rsidR="008272A3" w:rsidRPr="00924821">
        <w:fldChar w:fldCharType="begin"/>
      </w:r>
      <w:r w:rsidRPr="00924821">
        <w:instrText xml:space="preserve"> XE "</w:instrText>
      </w:r>
      <w:r w:rsidR="00A85C05">
        <w:instrText>S</w:instrText>
      </w:r>
      <w:r w:rsidRPr="00924821">
        <w:instrText xml:space="preserve">ecure </w:instrText>
      </w:r>
      <w:r w:rsidR="00A85C05">
        <w:instrText>S</w:instrText>
      </w:r>
      <w:r w:rsidRPr="00924821">
        <w:instrText xml:space="preserve">torage" </w:instrText>
      </w:r>
      <w:r w:rsidR="008272A3" w:rsidRPr="00924821">
        <w:fldChar w:fldCharType="end"/>
      </w:r>
      <w:r w:rsidRPr="00924821">
        <w:t xml:space="preserve"> of the Wilder Technologies </w:t>
      </w:r>
      <w:r w:rsidR="0060077C">
        <w:t>Embedded DisplayPort</w:t>
      </w:r>
      <w:r w:rsidRPr="00924821">
        <w:t xml:space="preserve"> Test Adapter when not in use.</w:t>
      </w:r>
    </w:p>
    <w:p w14:paraId="0A84D88E" w14:textId="77777777" w:rsidR="00C52FE7" w:rsidRPr="00924821" w:rsidRDefault="00C52FE7" w:rsidP="00C52FE7">
      <w:pPr>
        <w:pStyle w:val="WilderBullets"/>
        <w:numPr>
          <w:ilvl w:val="0"/>
          <w:numId w:val="0"/>
        </w:numPr>
        <w:ind w:left="1080"/>
      </w:pPr>
    </w:p>
    <w:p w14:paraId="25747922" w14:textId="77777777" w:rsidR="00EE1ADF" w:rsidRDefault="00EE1ADF" w:rsidP="00EE1ADF">
      <w:pPr>
        <w:pStyle w:val="WilderBullets"/>
      </w:pPr>
      <w:r w:rsidRPr="00924821">
        <w:t>Locate the shipping list and verify that all items ordered were received</w:t>
      </w:r>
      <w:r w:rsidR="009901E2">
        <w:t>.</w:t>
      </w:r>
    </w:p>
    <w:p w14:paraId="0057D403" w14:textId="77777777" w:rsidR="00C52FE7" w:rsidRPr="00924821" w:rsidRDefault="00C52FE7" w:rsidP="004600A0">
      <w:pPr>
        <w:pStyle w:val="WilderBullets"/>
        <w:numPr>
          <w:ilvl w:val="0"/>
          <w:numId w:val="0"/>
        </w:numPr>
        <w:ind w:left="1080"/>
      </w:pPr>
    </w:p>
    <w:p w14:paraId="446D3595" w14:textId="77777777" w:rsidR="00EE1ADF" w:rsidRPr="00924821" w:rsidRDefault="00EE1ADF" w:rsidP="00EE1ADF">
      <w:pPr>
        <w:pStyle w:val="WilderBullets"/>
      </w:pPr>
      <w:r w:rsidRPr="00924821">
        <w:t>In the unlikely event that the product is defective or incomplete, the “Limited Warranty” section discusses how to contact Wilder Technologies for technical assistance and/or how to package the product for return</w:t>
      </w:r>
      <w:r w:rsidR="008272A3" w:rsidRPr="00924821">
        <w:fldChar w:fldCharType="begin"/>
      </w:r>
      <w:r w:rsidR="00A53B7C">
        <w:instrText xml:space="preserve"> XE "</w:instrText>
      </w:r>
      <w:r w:rsidR="00A85C05">
        <w:instrText>P</w:instrText>
      </w:r>
      <w:r w:rsidR="00A53B7C">
        <w:instrText>roduct</w:instrText>
      </w:r>
      <w:r w:rsidRPr="00924821">
        <w:instrText xml:space="preserve"> </w:instrText>
      </w:r>
      <w:r w:rsidR="00A85C05">
        <w:instrText>R</w:instrText>
      </w:r>
      <w:r w:rsidRPr="00924821">
        <w:instrText xml:space="preserve">eturn" </w:instrText>
      </w:r>
      <w:r w:rsidR="008272A3" w:rsidRPr="00924821">
        <w:fldChar w:fldCharType="end"/>
      </w:r>
      <w:r w:rsidRPr="00924821">
        <w:t>.</w:t>
      </w:r>
    </w:p>
    <w:p w14:paraId="2CAD5B57" w14:textId="77777777" w:rsidR="00C52FE7" w:rsidRDefault="00C52FE7">
      <w:pPr>
        <w:rPr>
          <w:rFonts w:asciiTheme="majorHAnsi" w:eastAsiaTheme="majorEastAsia" w:hAnsiTheme="majorHAnsi" w:cs="Arial"/>
          <w:color w:val="000000" w:themeColor="text1"/>
          <w:sz w:val="28"/>
          <w:szCs w:val="28"/>
        </w:rPr>
      </w:pPr>
      <w:r>
        <w:br w:type="page"/>
      </w:r>
    </w:p>
    <w:p w14:paraId="1195E20A" w14:textId="77777777" w:rsidR="00EE1ADF" w:rsidRDefault="00EE1ADF" w:rsidP="00EE1ADF">
      <w:pPr>
        <w:pStyle w:val="WilderHead1"/>
      </w:pPr>
      <w:bookmarkStart w:id="12" w:name="_Toc139439781"/>
      <w:r>
        <w:lastRenderedPageBreak/>
        <w:t xml:space="preserve">The </w:t>
      </w:r>
      <w:r w:rsidR="0060077C">
        <w:t>Embedded DisplayPort</w:t>
      </w:r>
      <w:r>
        <w:t xml:space="preserve"> Test Adapter Care and Handling Precautions</w:t>
      </w:r>
      <w:bookmarkEnd w:id="12"/>
    </w:p>
    <w:p w14:paraId="3E0D4D69" w14:textId="77777777" w:rsidR="00EE1ADF" w:rsidRDefault="00EE1ADF" w:rsidP="00EE1ADF">
      <w:pPr>
        <w:pStyle w:val="WilderBody1"/>
      </w:pPr>
      <w:r>
        <w:t xml:space="preserve">The </w:t>
      </w:r>
      <w:r w:rsidR="0060077C">
        <w:t>Embedded DisplayPort</w:t>
      </w:r>
      <w:r>
        <w:t xml:space="preserve"> Test Adapter</w:t>
      </w:r>
      <w:r w:rsidR="008272A3">
        <w:fldChar w:fldCharType="begin"/>
      </w:r>
      <w:r w:rsidR="00136DED">
        <w:instrText xml:space="preserve"> XE "</w:instrText>
      </w:r>
      <w:r w:rsidR="00136DED" w:rsidRPr="007E2B07">
        <w:instrText>Care and Handling</w:instrText>
      </w:r>
      <w:r w:rsidR="00136DED">
        <w:instrText xml:space="preserve">" </w:instrText>
      </w:r>
      <w:r w:rsidR="008272A3">
        <w:fldChar w:fldCharType="end"/>
      </w:r>
      <w:r>
        <w:t xml:space="preserve"> requires careful handling to avoid damage. Improper handling techniques, or using too small a cable bend radius, can damage the coaxial cable </w:t>
      </w:r>
      <w:r w:rsidR="009901E2">
        <w:t>connections</w:t>
      </w:r>
      <w:r>
        <w:t xml:space="preserve"> within the adapter housing or the cables themselves. This can occur at any point along the cable. To achieve optimum performance and to prolong the </w:t>
      </w:r>
      <w:r w:rsidR="00EE3441">
        <w:t>E</w:t>
      </w:r>
      <w:r>
        <w:t>DP-TPA’s life, observe the following handling precautions:</w:t>
      </w:r>
    </w:p>
    <w:p w14:paraId="1F5F7C54" w14:textId="77777777" w:rsidR="00EE1ADF" w:rsidRDefault="00EE1ADF" w:rsidP="00EE1ADF">
      <w:pPr>
        <w:pStyle w:val="WilderBullets"/>
      </w:pPr>
      <w:bookmarkStart w:id="13" w:name="_Toc228259926"/>
      <w:bookmarkStart w:id="14" w:name="_Toc228260161"/>
      <w:r w:rsidRPr="00AC16DE">
        <w:rPr>
          <w:b/>
          <w:caps/>
        </w:rPr>
        <w:t>Caution 1:</w:t>
      </w:r>
      <w:r w:rsidRPr="00AC16DE">
        <w:rPr>
          <w:b/>
        </w:rPr>
        <w:t xml:space="preserve"> Avoid </w:t>
      </w:r>
      <w:bookmarkEnd w:id="13"/>
      <w:bookmarkEnd w:id="14"/>
      <w:r w:rsidRPr="00AC16DE">
        <w:rPr>
          <w:b/>
        </w:rPr>
        <w:t>Torque Forces</w:t>
      </w:r>
      <w:r>
        <w:t xml:space="preserve"> (Twisting)</w:t>
      </w:r>
      <w:r w:rsidR="008272A3">
        <w:fldChar w:fldCharType="begin"/>
      </w:r>
      <w:r>
        <w:instrText xml:space="preserve"> XE "</w:instrText>
      </w:r>
      <w:r w:rsidRPr="00571752">
        <w:instrText xml:space="preserve"> Cable Twisting (Torque)</w:instrText>
      </w:r>
      <w:r>
        <w:instrText>"</w:instrText>
      </w:r>
      <w:r w:rsidR="008272A3">
        <w:fldChar w:fldCharType="end"/>
      </w:r>
    </w:p>
    <w:p w14:paraId="2D316B6C" w14:textId="77777777" w:rsidR="00EE1ADF" w:rsidRDefault="00EE1ADF" w:rsidP="00EE1ADF">
      <w:pPr>
        <w:pStyle w:val="WilderBullets"/>
        <w:numPr>
          <w:ilvl w:val="0"/>
          <w:numId w:val="0"/>
        </w:numPr>
        <w:ind w:left="1080"/>
      </w:pPr>
      <w:r>
        <w:t xml:space="preserve">While individual </w:t>
      </w:r>
      <w:r w:rsidR="006A07D1">
        <w:t xml:space="preserve">high-speed </w:t>
      </w:r>
      <w:r>
        <w:t xml:space="preserve">coaxial cables within the test adapter have some rotational freedom, twisting the </w:t>
      </w:r>
      <w:r w:rsidR="00EE3441">
        <w:t>EDP</w:t>
      </w:r>
      <w:r>
        <w:t xml:space="preserve">-TPA as a unit, with one end held </w:t>
      </w:r>
      <w:proofErr w:type="gramStart"/>
      <w:r>
        <w:t>stationary</w:t>
      </w:r>
      <w:proofErr w:type="gramEnd"/>
      <w:r>
        <w:t xml:space="preserve">, </w:t>
      </w:r>
      <w:proofErr w:type="gramStart"/>
      <w:r>
        <w:t>in excess of</w:t>
      </w:r>
      <w:proofErr w:type="gramEnd"/>
      <w:r>
        <w:t xml:space="preserve"> +/- 90° may damage or severely degrade performance. Adherence to Caution 5 (below) helps to avoid exceeding twist limits.</w:t>
      </w:r>
    </w:p>
    <w:p w14:paraId="5BF2DDF5" w14:textId="77777777" w:rsidR="00EE1ADF" w:rsidRDefault="00EE1ADF" w:rsidP="00EE1ADF">
      <w:pPr>
        <w:pStyle w:val="WilderBullets"/>
        <w:numPr>
          <w:ilvl w:val="0"/>
          <w:numId w:val="0"/>
        </w:numPr>
        <w:ind w:left="1080"/>
      </w:pPr>
    </w:p>
    <w:p w14:paraId="0F39E409" w14:textId="77777777" w:rsidR="00EE1ADF" w:rsidRDefault="00EE1ADF" w:rsidP="00EE1ADF">
      <w:pPr>
        <w:pStyle w:val="WilderBullets"/>
      </w:pPr>
      <w:bookmarkStart w:id="15" w:name="_Toc228259927"/>
      <w:bookmarkStart w:id="16" w:name="_Toc228260162"/>
      <w:r w:rsidRPr="00AC16DE">
        <w:rPr>
          <w:b/>
          <w:caps/>
        </w:rPr>
        <w:t>Caution 2:</w:t>
      </w:r>
      <w:r w:rsidRPr="00AC16DE">
        <w:rPr>
          <w:b/>
        </w:rPr>
        <w:t xml:space="preserve"> Avoid Sharp Cable Bends</w:t>
      </w:r>
      <w:bookmarkEnd w:id="15"/>
      <w:bookmarkEnd w:id="16"/>
      <w:r w:rsidR="008272A3">
        <w:fldChar w:fldCharType="begin"/>
      </w:r>
      <w:r>
        <w:instrText xml:space="preserve"> XE "</w:instrText>
      </w:r>
      <w:r w:rsidR="00A53B7C">
        <w:instrText>Cable Bend Limits</w:instrText>
      </w:r>
      <w:r>
        <w:instrText xml:space="preserve">" </w:instrText>
      </w:r>
      <w:r w:rsidR="008272A3">
        <w:fldChar w:fldCharType="end"/>
      </w:r>
    </w:p>
    <w:p w14:paraId="3AEDF38E" w14:textId="77777777" w:rsidR="00EE1ADF" w:rsidRDefault="00EE1ADF" w:rsidP="00EE1ADF">
      <w:pPr>
        <w:pStyle w:val="WilderBullets"/>
        <w:numPr>
          <w:ilvl w:val="0"/>
          <w:numId w:val="0"/>
        </w:numPr>
        <w:ind w:left="1080"/>
      </w:pPr>
      <w:r>
        <w:t xml:space="preserve">Never bend </w:t>
      </w:r>
      <w:r w:rsidR="00C76525">
        <w:t xml:space="preserve">high-speed </w:t>
      </w:r>
      <w:r>
        <w:t xml:space="preserve">coaxial cables </w:t>
      </w:r>
      <w:r w:rsidR="00C76525">
        <w:t xml:space="preserve">or micro-coax cables </w:t>
      </w:r>
      <w:r w:rsidR="009D11B4">
        <w:t>into a radius of 26 mm (1</w:t>
      </w:r>
      <w:r>
        <w:t xml:space="preserve">-inch) or less. Never bend cables greater than 90°. Single or multiple cable bends must be kept within this limit. Bending the </w:t>
      </w:r>
      <w:r w:rsidR="00EE3441">
        <w:t>EDP</w:t>
      </w:r>
      <w:r>
        <w:t>-TPA cables less than a 26mm (1-Inch) radius will permanently damage or severely degrade test adapter performance.</w:t>
      </w:r>
      <w:bookmarkStart w:id="17" w:name="_Toc228259928"/>
      <w:bookmarkStart w:id="18" w:name="_Toc228260163"/>
    </w:p>
    <w:p w14:paraId="55A55099" w14:textId="77777777" w:rsidR="00EE1ADF" w:rsidRDefault="00EE1ADF" w:rsidP="00EE1ADF">
      <w:pPr>
        <w:pStyle w:val="WilderBullets"/>
        <w:numPr>
          <w:ilvl w:val="0"/>
          <w:numId w:val="0"/>
        </w:numPr>
        <w:ind w:left="1080"/>
      </w:pPr>
    </w:p>
    <w:p w14:paraId="4211D865" w14:textId="77777777" w:rsidR="00EE1ADF" w:rsidRDefault="00EE1ADF" w:rsidP="00EE1ADF">
      <w:pPr>
        <w:pStyle w:val="WilderBullets"/>
      </w:pPr>
      <w:r w:rsidRPr="005B7890">
        <w:rPr>
          <w:b/>
          <w:caps/>
        </w:rPr>
        <w:t>Caution 3:</w:t>
      </w:r>
      <w:r w:rsidRPr="005B7890">
        <w:rPr>
          <w:b/>
        </w:rPr>
        <w:t xml:space="preserve"> Avoid Cable Tension</w:t>
      </w:r>
      <w:r>
        <w:t xml:space="preserve"> (Pull Forces)</w:t>
      </w:r>
      <w:bookmarkEnd w:id="17"/>
      <w:bookmarkEnd w:id="18"/>
      <w:r w:rsidR="008272A3">
        <w:fldChar w:fldCharType="begin"/>
      </w:r>
      <w:r>
        <w:instrText xml:space="preserve"> XE "</w:instrText>
      </w:r>
      <w:r w:rsidRPr="00847530">
        <w:instrText xml:space="preserve"> Cable Tension (Pull Forces)</w:instrText>
      </w:r>
      <w:r>
        <w:instrText>"</w:instrText>
      </w:r>
      <w:r w:rsidR="008272A3">
        <w:fldChar w:fldCharType="end"/>
      </w:r>
    </w:p>
    <w:p w14:paraId="41A77A3A" w14:textId="77777777" w:rsidR="00EE1ADF" w:rsidRDefault="00EE1ADF" w:rsidP="00EE1ADF">
      <w:pPr>
        <w:pStyle w:val="WilderBullets"/>
        <w:numPr>
          <w:ilvl w:val="0"/>
          <w:numId w:val="0"/>
        </w:numPr>
        <w:ind w:left="1080"/>
      </w:pPr>
      <w:r>
        <w:t xml:space="preserve">Never apply tension (pull forces) to an individual </w:t>
      </w:r>
      <w:r w:rsidR="00C76525">
        <w:t xml:space="preserve">high-speed </w:t>
      </w:r>
      <w:r>
        <w:t>coaxial cable that is greater than 2.3 kg (5 lbs.)</w:t>
      </w:r>
      <w:r w:rsidR="00C76525">
        <w:t xml:space="preserve">, and never apply tension to a mated micro-coax cable that is greater than </w:t>
      </w:r>
      <w:r w:rsidR="00867CE0">
        <w:t xml:space="preserve">0.45 kg (1 </w:t>
      </w:r>
      <w:proofErr w:type="spellStart"/>
      <w:r w:rsidR="00867CE0">
        <w:t>lb</w:t>
      </w:r>
      <w:proofErr w:type="spellEnd"/>
      <w:r w:rsidR="00867CE0">
        <w:t>)</w:t>
      </w:r>
      <w:r>
        <w:t xml:space="preserve">. To avoid applying tension, always place accessories and equipment on a surface that allows adjustment to eliminate tension on the </w:t>
      </w:r>
      <w:r w:rsidR="00EE3441">
        <w:t>EDP</w:t>
      </w:r>
      <w:r>
        <w:t xml:space="preserve">-TPA and cables. Use adjustable elevation stands or apparatus to accurately place and support the </w:t>
      </w:r>
      <w:r w:rsidR="00EE3441">
        <w:t>EDP</w:t>
      </w:r>
      <w:r>
        <w:t>-TPA.</w:t>
      </w:r>
    </w:p>
    <w:p w14:paraId="5108CD40" w14:textId="77777777" w:rsidR="00EE1ADF" w:rsidRDefault="00EE1ADF" w:rsidP="00EE1ADF">
      <w:pPr>
        <w:pStyle w:val="WilderBullets"/>
        <w:numPr>
          <w:ilvl w:val="0"/>
          <w:numId w:val="0"/>
        </w:numPr>
        <w:ind w:left="1080"/>
      </w:pPr>
    </w:p>
    <w:p w14:paraId="59B6E358" w14:textId="77777777" w:rsidR="00EE1ADF" w:rsidRPr="00AC16DE" w:rsidRDefault="00EE1ADF" w:rsidP="00EE1ADF">
      <w:pPr>
        <w:pStyle w:val="WilderBullets"/>
        <w:rPr>
          <w:b/>
        </w:rPr>
      </w:pPr>
      <w:bookmarkStart w:id="19" w:name="_Toc228259929"/>
      <w:bookmarkStart w:id="20" w:name="_Toc228260164"/>
      <w:r w:rsidRPr="00AC16DE">
        <w:rPr>
          <w:b/>
          <w:caps/>
        </w:rPr>
        <w:t>Caution 4:</w:t>
      </w:r>
      <w:r w:rsidRPr="00AC16DE">
        <w:rPr>
          <w:b/>
        </w:rPr>
        <w:t xml:space="preserve"> Connect the </w:t>
      </w:r>
      <w:r w:rsidR="00EE3441">
        <w:rPr>
          <w:b/>
        </w:rPr>
        <w:t>EDP</w:t>
      </w:r>
      <w:r w:rsidRPr="00AC16DE">
        <w:rPr>
          <w:b/>
        </w:rPr>
        <w:t>-TPA First</w:t>
      </w:r>
      <w:bookmarkEnd w:id="19"/>
      <w:bookmarkEnd w:id="20"/>
      <w:r w:rsidR="008272A3">
        <w:rPr>
          <w:b/>
        </w:rPr>
        <w:fldChar w:fldCharType="begin"/>
      </w:r>
      <w:r w:rsidR="00A53B7C">
        <w:instrText xml:space="preserve"> XE "</w:instrText>
      </w:r>
      <w:r w:rsidR="00A53B7C" w:rsidRPr="00B12187">
        <w:instrText>Connections</w:instrText>
      </w:r>
      <w:r w:rsidR="00A53B7C">
        <w:instrText>:</w:instrText>
      </w:r>
      <w:r w:rsidR="009D11B4">
        <w:instrText>E</w:instrText>
      </w:r>
      <w:r w:rsidR="00A53B7C">
        <w:instrText>DP</w:instrText>
      </w:r>
      <w:r w:rsidR="00A53B7C" w:rsidRPr="00B12187">
        <w:instrText>-TPA</w:instrText>
      </w:r>
      <w:r w:rsidR="00A53B7C">
        <w:instrText xml:space="preserve"> to DUT</w:instrText>
      </w:r>
      <w:r w:rsidR="00A53B7C" w:rsidRPr="00B12187">
        <w:instrText xml:space="preserve"> </w:instrText>
      </w:r>
      <w:r w:rsidR="00A53B7C">
        <w:instrText xml:space="preserve">" </w:instrText>
      </w:r>
      <w:r w:rsidR="008272A3">
        <w:rPr>
          <w:b/>
        </w:rPr>
        <w:fldChar w:fldCharType="end"/>
      </w:r>
    </w:p>
    <w:p w14:paraId="583C91AA" w14:textId="77777777" w:rsidR="00EE1ADF" w:rsidRDefault="00EE1ADF" w:rsidP="00EE1ADF">
      <w:pPr>
        <w:pStyle w:val="WilderBullets"/>
        <w:numPr>
          <w:ilvl w:val="0"/>
          <w:numId w:val="0"/>
        </w:numPr>
        <w:ind w:left="1080"/>
      </w:pPr>
      <w:r>
        <w:t xml:space="preserve">To prevent twisting, bending, or applying tension to the coaxial cables when connecting </w:t>
      </w:r>
      <w:proofErr w:type="gramStart"/>
      <w:r>
        <w:t>a</w:t>
      </w:r>
      <w:proofErr w:type="gramEnd"/>
      <w:r>
        <w:t xml:space="preserve"> </w:t>
      </w:r>
      <w:r w:rsidR="00EE3441">
        <w:t>EDP</w:t>
      </w:r>
      <w:r>
        <w:t xml:space="preserve">-TPA, always attach the </w:t>
      </w:r>
      <w:r w:rsidR="00EE3441">
        <w:t>EDP</w:t>
      </w:r>
      <w:r>
        <w:t xml:space="preserve">-TPA to the device under test (DUT) or cable under test before attaching any SMA connectors. Carefully align the </w:t>
      </w:r>
      <w:r w:rsidR="0060077C">
        <w:t>Embedded DisplayPort</w:t>
      </w:r>
      <w:r>
        <w:t xml:space="preserve"> connectors and then gently push the connectors together until fully seated.</w:t>
      </w:r>
    </w:p>
    <w:p w14:paraId="26AD19C6" w14:textId="77777777" w:rsidR="00867CE0" w:rsidRPr="00C14C14" w:rsidRDefault="00867CE0" w:rsidP="00B56C91">
      <w:pPr>
        <w:pStyle w:val="WilderNote"/>
        <w:ind w:right="1350"/>
        <w:rPr>
          <w:bCs w:val="0"/>
        </w:rPr>
      </w:pPr>
      <w:r w:rsidRPr="00D341D6">
        <w:rPr>
          <w:rStyle w:val="WilderTest1NoteChar"/>
          <w:b/>
          <w:color w:val="1F497D" w:themeColor="text2"/>
        </w:rPr>
        <w:t xml:space="preserve">NOTE: </w:t>
      </w:r>
      <w:r>
        <w:rPr>
          <w:rStyle w:val="WilderTest1NoteChar"/>
          <w:b/>
          <w:color w:val="1F497D" w:themeColor="text2"/>
        </w:rPr>
        <w:t xml:space="preserve">To </w:t>
      </w:r>
      <w:r w:rsidR="00AA048D">
        <w:rPr>
          <w:rStyle w:val="WilderTest1NoteChar"/>
          <w:b/>
          <w:color w:val="1F497D" w:themeColor="text2"/>
        </w:rPr>
        <w:t>help</w:t>
      </w:r>
      <w:r>
        <w:rPr>
          <w:rStyle w:val="WilderTest1NoteChar"/>
          <w:b/>
          <w:color w:val="1F497D" w:themeColor="text2"/>
        </w:rPr>
        <w:t xml:space="preserve"> improve the useful life of the EDP receptacle connector,</w:t>
      </w:r>
      <w:r w:rsidR="00AA048D">
        <w:rPr>
          <w:rStyle w:val="WilderTest1NoteChar"/>
          <w:b/>
          <w:color w:val="1F497D" w:themeColor="text2"/>
        </w:rPr>
        <w:t xml:space="preserve"> </w:t>
      </w:r>
      <w:r>
        <w:rPr>
          <w:rStyle w:val="WilderTest1NoteChar"/>
          <w:b/>
          <w:color w:val="1F497D" w:themeColor="text2"/>
        </w:rPr>
        <w:t xml:space="preserve">the </w:t>
      </w:r>
      <w:r w:rsidR="00086591">
        <w:rPr>
          <w:rStyle w:val="WilderTest1NoteChar"/>
          <w:b/>
          <w:color w:val="1F497D" w:themeColor="text2"/>
        </w:rPr>
        <w:t>“</w:t>
      </w:r>
      <w:r>
        <w:rPr>
          <w:rStyle w:val="WilderTest1NoteChar"/>
          <w:b/>
          <w:color w:val="1F497D" w:themeColor="text2"/>
        </w:rPr>
        <w:t>Flip-Lock</w:t>
      </w:r>
      <w:r w:rsidR="00086591">
        <w:rPr>
          <w:rStyle w:val="WilderTest1NoteChar"/>
          <w:b/>
          <w:color w:val="1F497D" w:themeColor="text2"/>
        </w:rPr>
        <w:t>”</w:t>
      </w:r>
      <w:r>
        <w:rPr>
          <w:rStyle w:val="WilderTest1NoteChar"/>
          <w:b/>
          <w:color w:val="1F497D" w:themeColor="text2"/>
        </w:rPr>
        <w:t xml:space="preserve"> feature </w:t>
      </w:r>
      <w:r w:rsidR="00DA485C">
        <w:rPr>
          <w:rStyle w:val="WilderTest1NoteChar"/>
          <w:b/>
          <w:color w:val="1F497D" w:themeColor="text2"/>
        </w:rPr>
        <w:t xml:space="preserve">found </w:t>
      </w:r>
      <w:r>
        <w:rPr>
          <w:rStyle w:val="WilderTest1NoteChar"/>
          <w:b/>
          <w:color w:val="1F497D" w:themeColor="text2"/>
        </w:rPr>
        <w:t xml:space="preserve">on </w:t>
      </w:r>
      <w:r w:rsidR="00B56C91">
        <w:rPr>
          <w:rStyle w:val="WilderTest1NoteChar"/>
          <w:b/>
          <w:color w:val="1F497D" w:themeColor="text2"/>
        </w:rPr>
        <w:t xml:space="preserve">I-PEX </w:t>
      </w:r>
      <w:proofErr w:type="spellStart"/>
      <w:r w:rsidR="00B56C91">
        <w:rPr>
          <w:rStyle w:val="WilderTest1NoteChar"/>
          <w:b/>
          <w:color w:val="1F497D" w:themeColor="text2"/>
        </w:rPr>
        <w:t>Cabline</w:t>
      </w:r>
      <w:proofErr w:type="spellEnd"/>
      <w:r w:rsidR="00B56C91">
        <w:rPr>
          <w:rStyle w:val="WilderTest1NoteChar"/>
          <w:b/>
          <w:color w:val="1F497D" w:themeColor="text2"/>
        </w:rPr>
        <w:t xml:space="preserve"> VS series </w:t>
      </w:r>
      <w:r>
        <w:rPr>
          <w:rStyle w:val="WilderTest1NoteChar"/>
          <w:b/>
          <w:color w:val="1F497D" w:themeColor="text2"/>
        </w:rPr>
        <w:t>micro-coax cab</w:t>
      </w:r>
      <w:r w:rsidR="00086591">
        <w:rPr>
          <w:rStyle w:val="WilderTest1NoteChar"/>
          <w:b/>
          <w:color w:val="1F497D" w:themeColor="text2"/>
        </w:rPr>
        <w:t>les has been disabled on the</w:t>
      </w:r>
      <w:r>
        <w:rPr>
          <w:rStyle w:val="WilderTest1NoteChar"/>
          <w:b/>
          <w:color w:val="1F497D" w:themeColor="text2"/>
        </w:rPr>
        <w:t xml:space="preserve"> </w:t>
      </w:r>
      <w:r w:rsidR="00086591">
        <w:rPr>
          <w:rStyle w:val="WilderTest1NoteChar"/>
          <w:b/>
          <w:color w:val="1F497D" w:themeColor="text2"/>
        </w:rPr>
        <w:t>t</w:t>
      </w:r>
      <w:r>
        <w:rPr>
          <w:rStyle w:val="WilderTest1NoteChar"/>
          <w:b/>
          <w:color w:val="1F497D" w:themeColor="text2"/>
        </w:rPr>
        <w:t xml:space="preserve">est </w:t>
      </w:r>
      <w:r w:rsidR="00086591">
        <w:rPr>
          <w:rStyle w:val="WilderTest1NoteChar"/>
          <w:b/>
          <w:color w:val="1F497D" w:themeColor="text2"/>
        </w:rPr>
        <w:t>a</w:t>
      </w:r>
      <w:r>
        <w:rPr>
          <w:rStyle w:val="WilderTest1NoteChar"/>
          <w:b/>
          <w:color w:val="1F497D" w:themeColor="text2"/>
        </w:rPr>
        <w:t>dapter</w:t>
      </w:r>
      <w:r w:rsidR="00AA048D">
        <w:rPr>
          <w:rStyle w:val="WilderTest1NoteChar"/>
          <w:b/>
          <w:color w:val="1F497D" w:themeColor="text2"/>
        </w:rPr>
        <w:t xml:space="preserve"> and cannot be engaged</w:t>
      </w:r>
      <w:r>
        <w:rPr>
          <w:rStyle w:val="WilderTest1NoteChar"/>
          <w:b/>
          <w:color w:val="1F497D" w:themeColor="text2"/>
        </w:rPr>
        <w:t xml:space="preserve">. </w:t>
      </w:r>
      <w:r w:rsidR="00AA048D">
        <w:rPr>
          <w:rStyle w:val="WilderTest1NoteChar"/>
          <w:b/>
          <w:color w:val="1F497D" w:themeColor="text2"/>
        </w:rPr>
        <w:t>Instead, a cable retention</w:t>
      </w:r>
      <w:r w:rsidR="00033C6B">
        <w:rPr>
          <w:rStyle w:val="WilderTest1NoteChar"/>
          <w:b/>
          <w:color w:val="1F497D" w:themeColor="text2"/>
        </w:rPr>
        <w:t xml:space="preserve">/strain-relief </w:t>
      </w:r>
      <w:r w:rsidR="00AA048D">
        <w:rPr>
          <w:rStyle w:val="WilderTest1NoteChar"/>
          <w:b/>
          <w:color w:val="1F497D" w:themeColor="text2"/>
        </w:rPr>
        <w:t>swing-latch</w:t>
      </w:r>
      <w:r w:rsidR="008272A3" w:rsidRPr="00370186">
        <w:rPr>
          <w:rStyle w:val="WilderTest1NoteChar"/>
          <w:color w:val="auto"/>
        </w:rPr>
        <w:fldChar w:fldCharType="begin"/>
      </w:r>
      <w:r w:rsidR="009D11B4" w:rsidRPr="00370186">
        <w:rPr>
          <w:color w:val="auto"/>
        </w:rPr>
        <w:instrText xml:space="preserve"> XE "</w:instrText>
      </w:r>
      <w:r w:rsidR="009D11B4" w:rsidRPr="00370186">
        <w:rPr>
          <w:rStyle w:val="WilderTest1NoteChar"/>
          <w:color w:val="auto"/>
        </w:rPr>
        <w:instrText>Swing-Latch</w:instrText>
      </w:r>
      <w:r w:rsidR="009D11B4" w:rsidRPr="00370186">
        <w:rPr>
          <w:color w:val="auto"/>
        </w:rPr>
        <w:instrText xml:space="preserve">" </w:instrText>
      </w:r>
      <w:r w:rsidR="008272A3" w:rsidRPr="00370186">
        <w:rPr>
          <w:rStyle w:val="WilderTest1NoteChar"/>
          <w:color w:val="auto"/>
        </w:rPr>
        <w:fldChar w:fldCharType="end"/>
      </w:r>
      <w:r w:rsidR="00AA048D">
        <w:rPr>
          <w:rStyle w:val="WilderTest1NoteChar"/>
          <w:b/>
          <w:color w:val="1F497D" w:themeColor="text2"/>
        </w:rPr>
        <w:t xml:space="preserve"> is provided </w:t>
      </w:r>
      <w:r w:rsidR="00033C6B">
        <w:rPr>
          <w:rStyle w:val="WilderTest1NoteChar"/>
          <w:b/>
          <w:color w:val="1F497D" w:themeColor="text2"/>
        </w:rPr>
        <w:t xml:space="preserve">and must be used </w:t>
      </w:r>
      <w:r w:rsidR="00AA048D">
        <w:rPr>
          <w:rStyle w:val="WilderTest1NoteChar"/>
          <w:b/>
          <w:color w:val="1F497D" w:themeColor="text2"/>
        </w:rPr>
        <w:t xml:space="preserve">to </w:t>
      </w:r>
      <w:r w:rsidR="00033C6B">
        <w:rPr>
          <w:rStyle w:val="WilderTest1NoteChar"/>
          <w:b/>
          <w:color w:val="1F497D" w:themeColor="text2"/>
        </w:rPr>
        <w:t>maintain</w:t>
      </w:r>
      <w:r w:rsidR="00AA048D">
        <w:rPr>
          <w:rStyle w:val="WilderTest1NoteChar"/>
          <w:b/>
          <w:color w:val="1F497D" w:themeColor="text2"/>
        </w:rPr>
        <w:t xml:space="preserve"> the connection between the micro-coax cable assembly and the EDP </w:t>
      </w:r>
      <w:r w:rsidR="00086591">
        <w:rPr>
          <w:rStyle w:val="WilderTest1NoteChar"/>
          <w:b/>
          <w:color w:val="1F497D" w:themeColor="text2"/>
        </w:rPr>
        <w:t>t</w:t>
      </w:r>
      <w:r w:rsidR="00AA048D">
        <w:rPr>
          <w:rStyle w:val="WilderTest1NoteChar"/>
          <w:b/>
          <w:color w:val="1F497D" w:themeColor="text2"/>
        </w:rPr>
        <w:t xml:space="preserve">est </w:t>
      </w:r>
      <w:r w:rsidR="00086591">
        <w:rPr>
          <w:rStyle w:val="WilderTest1NoteChar"/>
          <w:b/>
          <w:color w:val="1F497D" w:themeColor="text2"/>
        </w:rPr>
        <w:t>a</w:t>
      </w:r>
      <w:r w:rsidR="00AA048D">
        <w:rPr>
          <w:rStyle w:val="WilderTest1NoteChar"/>
          <w:b/>
          <w:color w:val="1F497D" w:themeColor="text2"/>
        </w:rPr>
        <w:t xml:space="preserve">dapter. </w:t>
      </w:r>
      <w:r w:rsidR="00033C6B">
        <w:rPr>
          <w:rStyle w:val="WilderTest1NoteChar"/>
          <w:b/>
          <w:color w:val="1F497D" w:themeColor="text2"/>
        </w:rPr>
        <w:t xml:space="preserve">To prevent </w:t>
      </w:r>
      <w:r w:rsidR="00086591">
        <w:rPr>
          <w:rStyle w:val="WilderTest1NoteChar"/>
          <w:b/>
          <w:color w:val="1F497D" w:themeColor="text2"/>
        </w:rPr>
        <w:t>test</w:t>
      </w:r>
      <w:r w:rsidR="00033C6B">
        <w:rPr>
          <w:rStyle w:val="WilderTest1NoteChar"/>
          <w:b/>
          <w:color w:val="1F497D" w:themeColor="text2"/>
        </w:rPr>
        <w:t xml:space="preserve"> performance anomalies</w:t>
      </w:r>
      <w:r w:rsidR="00086591">
        <w:rPr>
          <w:rStyle w:val="WilderTest1NoteChar"/>
          <w:b/>
          <w:color w:val="1F497D" w:themeColor="text2"/>
        </w:rPr>
        <w:t xml:space="preserve"> while testing</w:t>
      </w:r>
      <w:r w:rsidR="00033C6B">
        <w:rPr>
          <w:rStyle w:val="WilderTest1NoteChar"/>
          <w:b/>
          <w:color w:val="1F497D" w:themeColor="text2"/>
        </w:rPr>
        <w:t xml:space="preserve">, the </w:t>
      </w:r>
      <w:r w:rsidR="00086591">
        <w:rPr>
          <w:rStyle w:val="WilderTest1NoteChar"/>
          <w:b/>
          <w:color w:val="1F497D" w:themeColor="text2"/>
        </w:rPr>
        <w:t xml:space="preserve">micro-coax cable </w:t>
      </w:r>
      <w:r w:rsidR="00033C6B">
        <w:rPr>
          <w:rStyle w:val="WilderTest1NoteChar"/>
          <w:b/>
          <w:color w:val="1F497D" w:themeColor="text2"/>
        </w:rPr>
        <w:t xml:space="preserve">Flip-Lock </w:t>
      </w:r>
      <w:r w:rsidR="00086591">
        <w:rPr>
          <w:rStyle w:val="WilderTest1NoteChar"/>
          <w:b/>
          <w:color w:val="1F497D" w:themeColor="text2"/>
        </w:rPr>
        <w:t>feature</w:t>
      </w:r>
      <w:r w:rsidR="008272A3" w:rsidRPr="00370186">
        <w:rPr>
          <w:rStyle w:val="WilderTest1NoteChar"/>
          <w:color w:val="auto"/>
        </w:rPr>
        <w:fldChar w:fldCharType="begin"/>
      </w:r>
      <w:r w:rsidR="009D11B4" w:rsidRPr="00370186">
        <w:rPr>
          <w:color w:val="auto"/>
        </w:rPr>
        <w:instrText xml:space="preserve"> XE "</w:instrText>
      </w:r>
      <w:r w:rsidR="009D11B4" w:rsidRPr="00370186">
        <w:rPr>
          <w:rStyle w:val="WilderTest1NoteChar"/>
          <w:color w:val="auto"/>
        </w:rPr>
        <w:instrText>Flip-Lock Feature</w:instrText>
      </w:r>
      <w:r w:rsidR="009D11B4" w:rsidRPr="00370186">
        <w:rPr>
          <w:color w:val="auto"/>
        </w:rPr>
        <w:instrText xml:space="preserve">" </w:instrText>
      </w:r>
      <w:r w:rsidR="008272A3" w:rsidRPr="00370186">
        <w:rPr>
          <w:rStyle w:val="WilderTest1NoteChar"/>
          <w:color w:val="auto"/>
        </w:rPr>
        <w:fldChar w:fldCharType="end"/>
      </w:r>
      <w:r w:rsidR="00086591">
        <w:rPr>
          <w:rStyle w:val="WilderTest1NoteChar"/>
          <w:b/>
          <w:color w:val="1F497D" w:themeColor="text2"/>
        </w:rPr>
        <w:t xml:space="preserve"> </w:t>
      </w:r>
      <w:r w:rsidR="00033C6B">
        <w:rPr>
          <w:rStyle w:val="WilderTest1NoteChar"/>
          <w:b/>
          <w:color w:val="1F497D" w:themeColor="text2"/>
        </w:rPr>
        <w:t xml:space="preserve">should be pivoted </w:t>
      </w:r>
      <w:r w:rsidR="00086591">
        <w:rPr>
          <w:rStyle w:val="WilderTest1NoteChar"/>
          <w:b/>
          <w:color w:val="1F497D" w:themeColor="text2"/>
        </w:rPr>
        <w:t xml:space="preserve">90 degrees (perpendicular) </w:t>
      </w:r>
      <w:r w:rsidR="00033C6B">
        <w:rPr>
          <w:rStyle w:val="WilderTest1NoteChar"/>
          <w:b/>
          <w:color w:val="1F497D" w:themeColor="text2"/>
        </w:rPr>
        <w:t>from TPA circuit assembly.</w:t>
      </w:r>
      <w:r w:rsidR="00DA485C">
        <w:rPr>
          <w:rStyle w:val="WilderTest1NoteChar"/>
          <w:b/>
          <w:color w:val="1F497D" w:themeColor="text2"/>
        </w:rPr>
        <w:t xml:space="preserve"> </w:t>
      </w:r>
      <w:r w:rsidR="00AA048D">
        <w:rPr>
          <w:rStyle w:val="WilderTest1NoteChar"/>
          <w:b/>
          <w:color w:val="1F497D" w:themeColor="text2"/>
        </w:rPr>
        <w:t>To release the swing-latch, slide the latch-release away from the mated cable assembly and pivot the swing-latch open</w:t>
      </w:r>
      <w:r w:rsidR="00C14C14">
        <w:rPr>
          <w:rStyle w:val="WilderTest1NoteChar"/>
          <w:b/>
          <w:color w:val="1F497D" w:themeColor="text2"/>
        </w:rPr>
        <w:t>.</w:t>
      </w:r>
    </w:p>
    <w:p w14:paraId="59C293CD" w14:textId="77777777" w:rsidR="00EE1ADF" w:rsidRDefault="00EE1ADF" w:rsidP="00EE1ADF">
      <w:pPr>
        <w:pStyle w:val="WilderBullets"/>
        <w:numPr>
          <w:ilvl w:val="0"/>
          <w:numId w:val="0"/>
        </w:numPr>
        <w:ind w:left="1080"/>
      </w:pPr>
      <w:r>
        <w:t xml:space="preserve">If the </w:t>
      </w:r>
      <w:r w:rsidR="00EE3441">
        <w:t>EDP</w:t>
      </w:r>
      <w:r>
        <w:t xml:space="preserve">-TPA must be turned or twisted to make connection to the DUT, avoid using the </w:t>
      </w:r>
      <w:r w:rsidR="00EE3441">
        <w:t>EDP</w:t>
      </w:r>
      <w:r>
        <w:t xml:space="preserve">-TPA housing alone to make this occur. Try to distribute the torque forces along the length of the test setup and cabling. If this is not possible, it is recommended to first loosen or disconnect the SMA connections at the </w:t>
      </w:r>
      <w:r w:rsidR="00EE3441">
        <w:t>EDP</w:t>
      </w:r>
      <w:r>
        <w:t>-TPA, make the connection to the DUT and then re-tighten or attach the test equipment leads.</w:t>
      </w:r>
    </w:p>
    <w:p w14:paraId="18ACF545" w14:textId="77777777" w:rsidR="0054341F" w:rsidRPr="0054341F" w:rsidRDefault="0054341F" w:rsidP="0054341F"/>
    <w:p w14:paraId="3E4A0AB8" w14:textId="77777777" w:rsidR="00EE1ADF" w:rsidRDefault="00EE1ADF" w:rsidP="00EE1ADF">
      <w:pPr>
        <w:pStyle w:val="WilderBullets"/>
      </w:pPr>
      <w:r w:rsidRPr="00F83FE2">
        <w:rPr>
          <w:b/>
          <w:caps/>
        </w:rPr>
        <w:lastRenderedPageBreak/>
        <w:t>Caution 5:</w:t>
      </w:r>
      <w:r w:rsidRPr="00F83FE2">
        <w:rPr>
          <w:b/>
        </w:rPr>
        <w:t xml:space="preserve"> Carefully Make SMA Connections</w:t>
      </w:r>
      <w:r w:rsidR="008272A3">
        <w:fldChar w:fldCharType="begin"/>
      </w:r>
      <w:r w:rsidR="00A53B7C">
        <w:instrText xml:space="preserve"> XE "</w:instrText>
      </w:r>
      <w:r w:rsidR="00A53B7C" w:rsidRPr="00F654AA">
        <w:instrText>Connections</w:instrText>
      </w:r>
      <w:r w:rsidR="00A53B7C">
        <w:instrText>:</w:instrText>
      </w:r>
      <w:r w:rsidR="00A53B7C" w:rsidRPr="00F654AA">
        <w:instrText xml:space="preserve">SMA </w:instrText>
      </w:r>
      <w:r w:rsidR="00A53B7C">
        <w:instrText xml:space="preserve">" </w:instrText>
      </w:r>
      <w:r w:rsidR="008272A3">
        <w:fldChar w:fldCharType="end"/>
      </w:r>
    </w:p>
    <w:p w14:paraId="398A0697" w14:textId="77777777" w:rsidR="00EE1ADF" w:rsidRDefault="00EE1ADF" w:rsidP="00EE1ADF">
      <w:pPr>
        <w:pStyle w:val="WilderBullets"/>
        <w:numPr>
          <w:ilvl w:val="0"/>
          <w:numId w:val="0"/>
        </w:numPr>
        <w:ind w:left="1080"/>
      </w:pPr>
      <w:r>
        <w:t xml:space="preserve">To connect the </w:t>
      </w:r>
      <w:r w:rsidR="00EE3441">
        <w:t>EDP</w:t>
      </w:r>
      <w:r>
        <w:t xml:space="preserve">-TPA SMA </w:t>
      </w:r>
      <w:r w:rsidR="009D11B4">
        <w:t>connectors, follow these steps:</w:t>
      </w:r>
    </w:p>
    <w:p w14:paraId="7F2BAF36" w14:textId="77777777" w:rsidR="00EE1ADF" w:rsidRPr="00BA611C" w:rsidRDefault="00EE1ADF" w:rsidP="008B1846">
      <w:pPr>
        <w:pStyle w:val="WilderNumbers"/>
        <w:ind w:left="1440"/>
      </w:pPr>
      <w:r w:rsidRPr="00BA611C">
        <w:t>Hold the cable stationary by grasping the cable at the black heat-shrink section near the SMA connector.</w:t>
      </w:r>
    </w:p>
    <w:p w14:paraId="49ED9B16" w14:textId="77777777" w:rsidR="00EE1ADF" w:rsidRPr="00BA611C" w:rsidRDefault="00EE1ADF" w:rsidP="008B1846">
      <w:pPr>
        <w:pStyle w:val="WilderNumbers"/>
        <w:ind w:left="1440"/>
      </w:pPr>
      <w:r w:rsidRPr="00BA611C">
        <w:t xml:space="preserve">Insert the mating SMA barrel and hand-tighten the free-spinning SMA nut onto the connector while avoiding pulling, bending, or twisting the </w:t>
      </w:r>
      <w:r w:rsidR="00EE3441">
        <w:t>EDP</w:t>
      </w:r>
      <w:r w:rsidRPr="00BA611C">
        <w:t>-TPA coaxial cable.</w:t>
      </w:r>
    </w:p>
    <w:p w14:paraId="3B636732" w14:textId="53A728C3" w:rsidR="00EE1ADF" w:rsidRPr="00BA611C" w:rsidRDefault="00EE1ADF" w:rsidP="008B1846">
      <w:pPr>
        <w:pStyle w:val="WilderNumbers"/>
        <w:ind w:left="1440"/>
      </w:pPr>
      <w:r w:rsidRPr="00BA611C">
        <w:t xml:space="preserve">The </w:t>
      </w:r>
      <w:r w:rsidR="00EE3441">
        <w:t>EDP</w:t>
      </w:r>
      <w:r w:rsidRPr="00BA611C">
        <w:t xml:space="preserve">-TPA </w:t>
      </w:r>
      <w:r w:rsidR="00B42838">
        <w:t xml:space="preserve">female </w:t>
      </w:r>
      <w:r w:rsidRPr="00BA611C">
        <w:t>SMA connectors have fl</w:t>
      </w:r>
      <w:r w:rsidR="009901E2">
        <w:t xml:space="preserve">ats that accept an open-end </w:t>
      </w:r>
      <w:r w:rsidR="00B42838">
        <w:t>1/4</w:t>
      </w:r>
      <w:r w:rsidR="009901E2">
        <w:t>-</w:t>
      </w:r>
      <w:r w:rsidR="00B56C91">
        <w:t xml:space="preserve">inch or </w:t>
      </w:r>
      <w:r w:rsidR="00B42838">
        <w:t>6.5</w:t>
      </w:r>
      <w:r w:rsidRPr="00BA611C">
        <w:t xml:space="preserve">mm wrench. </w:t>
      </w:r>
      <w:r w:rsidR="00B42838">
        <w:t xml:space="preserve">(Male SMA connectors have flats that accept an open-end 5/16-inch or 8mm wrench.) </w:t>
      </w:r>
      <w:r w:rsidRPr="00BA611C">
        <w:t xml:space="preserve">When attaching instrument cables to the </w:t>
      </w:r>
      <w:r w:rsidR="00EE3441">
        <w:t>EDP</w:t>
      </w:r>
      <w:r w:rsidRPr="00BA611C">
        <w:t xml:space="preserve">-TPA, it is recommended that the </w:t>
      </w:r>
      <w:r w:rsidR="00B42838">
        <w:t>EDP-TPA</w:t>
      </w:r>
      <w:r w:rsidRPr="00BA611C">
        <w:t xml:space="preserve"> connectors be mechanically held and the </w:t>
      </w:r>
      <w:r w:rsidR="00B42838">
        <w:t>instrument cable</w:t>
      </w:r>
      <w:r w:rsidR="005A7833">
        <w:t xml:space="preserve"> SMA connectors</w:t>
      </w:r>
      <w:r w:rsidRPr="00BA611C">
        <w:t xml:space="preserve"> be tightened to the equipment manufacturer’s torque recommendations, normally 5 in-</w:t>
      </w:r>
      <w:r w:rsidR="006331B8" w:rsidRPr="00BA611C">
        <w:t>lbs.</w:t>
      </w:r>
      <w:r w:rsidRPr="00BA611C">
        <w:t xml:space="preserve">, using </w:t>
      </w:r>
      <w:r w:rsidR="00B42838">
        <w:t>an</w:t>
      </w:r>
      <w:r w:rsidRPr="00BA611C">
        <w:t xml:space="preserve"> open-end </w:t>
      </w:r>
      <w:r w:rsidR="00B42838">
        <w:t xml:space="preserve">torque </w:t>
      </w:r>
      <w:r w:rsidRPr="00BA611C">
        <w:t>wrench.</w:t>
      </w:r>
      <w:r w:rsidR="00B42838">
        <w:t xml:space="preserve"> The opposite is true when the EDP-TPA utilizes male SMA connectors.</w:t>
      </w:r>
    </w:p>
    <w:p w14:paraId="6F7AB896" w14:textId="77777777" w:rsidR="00EE1ADF" w:rsidRPr="00E76712" w:rsidRDefault="00EE1ADF" w:rsidP="00EE1ADF">
      <w:pPr>
        <w:pStyle w:val="WilderBody1"/>
      </w:pPr>
      <w:r>
        <w:t xml:space="preserve">If the test set-up requires repositioning, first loosen or disconnect the SMA connections </w:t>
      </w:r>
      <w:r w:rsidR="008272A3">
        <w:fldChar w:fldCharType="begin"/>
      </w:r>
      <w:r w:rsidR="00A53B7C">
        <w:instrText xml:space="preserve"> XE "</w:instrText>
      </w:r>
      <w:r w:rsidR="00A53B7C" w:rsidRPr="00F654AA">
        <w:instrText>Connections</w:instrText>
      </w:r>
      <w:r w:rsidR="00A53B7C">
        <w:instrText>:</w:instrText>
      </w:r>
      <w:r w:rsidR="00A53B7C" w:rsidRPr="00F654AA">
        <w:instrText xml:space="preserve">SMA </w:instrText>
      </w:r>
      <w:r w:rsidR="00A53B7C">
        <w:instrText xml:space="preserve">" </w:instrText>
      </w:r>
      <w:r w:rsidR="008272A3">
        <w:fldChar w:fldCharType="end"/>
      </w:r>
      <w:r>
        <w:t>to avoid twisting, bending, or tension.</w:t>
      </w:r>
    </w:p>
    <w:p w14:paraId="52084103" w14:textId="77777777" w:rsidR="00EE1ADF" w:rsidRDefault="00D341D6" w:rsidP="00EE1ADF">
      <w:pPr>
        <w:pStyle w:val="WilderNote"/>
      </w:pPr>
      <w:r>
        <w:t>NOTE</w:t>
      </w:r>
      <w:r w:rsidR="00EE1ADF">
        <w:t>: A drop in signal amplitude by half or 6db during the testing of a lane may indicate that a cable has been mechanically pulled free of coaxial cable connect</w:t>
      </w:r>
      <w:r w:rsidR="00A53B7C">
        <w:t xml:space="preserve">ions internal to the assembly. </w:t>
      </w:r>
      <w:r w:rsidR="00EE1ADF">
        <w:t>This could be determined by checking if the cable has any lat</w:t>
      </w:r>
      <w:r w:rsidR="00A53B7C">
        <w:t xml:space="preserve">eral play relative to the TPA. </w:t>
      </w:r>
      <w:r w:rsidR="00EE1ADF">
        <w:t>This would only occur when the TPA has exceeded the pull force</w:t>
      </w:r>
      <w:r w:rsidR="008272A3">
        <w:fldChar w:fldCharType="begin"/>
      </w:r>
      <w:r w:rsidR="00EE1ADF">
        <w:instrText xml:space="preserve"> XE "</w:instrText>
      </w:r>
      <w:r w:rsidR="00A85C05">
        <w:instrText>P</w:instrText>
      </w:r>
      <w:r w:rsidR="00EE1ADF" w:rsidRPr="004A69C7">
        <w:instrText xml:space="preserve">ull </w:instrText>
      </w:r>
      <w:r w:rsidR="00A85C05">
        <w:instrText>F</w:instrText>
      </w:r>
      <w:r w:rsidR="00EE1ADF" w:rsidRPr="004A69C7">
        <w:instrText>orce</w:instrText>
      </w:r>
      <w:r w:rsidR="00EE1ADF">
        <w:instrText xml:space="preserve">" </w:instrText>
      </w:r>
      <w:r w:rsidR="008272A3">
        <w:fldChar w:fldCharType="end"/>
      </w:r>
      <w:r w:rsidR="00EE1ADF">
        <w:t xml:space="preserve"> as specified within</w:t>
      </w:r>
      <w:r w:rsidR="00A53B7C">
        <w:t xml:space="preserve"> the mechanical specification. </w:t>
      </w:r>
      <w:r w:rsidR="00EE1ADF">
        <w:t>If the cable cannot be re-seated, the test adapter will need to be sent back to the factory for service.</w:t>
      </w:r>
    </w:p>
    <w:p w14:paraId="21B2E6EF" w14:textId="77777777" w:rsidR="00EE1ADF" w:rsidRDefault="00EE1ADF" w:rsidP="00EE1ADF">
      <w:pPr>
        <w:pStyle w:val="WilderBullets"/>
      </w:pPr>
      <w:bookmarkStart w:id="21" w:name="_Toc228259931"/>
      <w:bookmarkStart w:id="22" w:name="_Toc228260166"/>
      <w:r w:rsidRPr="00F83FE2">
        <w:rPr>
          <w:b/>
          <w:caps/>
        </w:rPr>
        <w:t>Caution 6:</w:t>
      </w:r>
      <w:r w:rsidRPr="00F83FE2">
        <w:rPr>
          <w:b/>
        </w:rPr>
        <w:t xml:space="preserve"> Independently Support Instrument Cables or Accessories</w:t>
      </w:r>
      <w:bookmarkEnd w:id="21"/>
      <w:bookmarkEnd w:id="22"/>
      <w:r w:rsidR="008272A3">
        <w:fldChar w:fldCharType="begin"/>
      </w:r>
      <w:r w:rsidR="00A53B7C">
        <w:instrText xml:space="preserve"> XE "</w:instrText>
      </w:r>
      <w:r w:rsidR="00A53B7C" w:rsidRPr="00BF7F8B">
        <w:instrText>Support</w:instrText>
      </w:r>
      <w:r w:rsidR="00A53B7C">
        <w:instrText>ing</w:instrText>
      </w:r>
      <w:r w:rsidR="00A53B7C" w:rsidRPr="00BF7F8B">
        <w:instrText xml:space="preserve"> Instrument Cables or Accessories</w:instrText>
      </w:r>
      <w:r w:rsidR="00A53B7C">
        <w:instrText xml:space="preserve">" </w:instrText>
      </w:r>
      <w:r w:rsidR="008272A3">
        <w:fldChar w:fldCharType="end"/>
      </w:r>
      <w:r>
        <w:t xml:space="preserve"> </w:t>
      </w:r>
    </w:p>
    <w:p w14:paraId="6752264E" w14:textId="77777777" w:rsidR="00EE1ADF" w:rsidRDefault="00EE1ADF" w:rsidP="00EE1ADF">
      <w:pPr>
        <w:pStyle w:val="WilderBullets"/>
        <w:numPr>
          <w:ilvl w:val="0"/>
          <w:numId w:val="0"/>
        </w:numPr>
        <w:ind w:left="1080"/>
      </w:pPr>
      <w:r>
        <w:t xml:space="preserve">Excessive weight from instrument cables and/or accessories connected to the </w:t>
      </w:r>
      <w:r w:rsidR="00EE3441">
        <w:t>EDP</w:t>
      </w:r>
      <w:r>
        <w:t>-TPA can cause damage or affect the test adapter performance. Be sure to provide appropriate means to support and stabilize all test set-up components.</w:t>
      </w:r>
    </w:p>
    <w:p w14:paraId="5594631D" w14:textId="77777777" w:rsidR="00C02E7A" w:rsidRDefault="00C02E7A" w:rsidP="00C02E7A">
      <w:pPr>
        <w:rPr>
          <w:rFonts w:cs="Arial"/>
          <w:sz w:val="20"/>
          <w:szCs w:val="20"/>
        </w:rPr>
      </w:pPr>
      <w:r>
        <w:br w:type="page"/>
      </w:r>
    </w:p>
    <w:p w14:paraId="38AB3524" w14:textId="77777777" w:rsidR="003F75FA" w:rsidRPr="0055471A" w:rsidRDefault="003F75FA" w:rsidP="003F75FA">
      <w:pPr>
        <w:pStyle w:val="WilderHead1"/>
      </w:pPr>
      <w:bookmarkStart w:id="23" w:name="_Toc228174200"/>
      <w:bookmarkStart w:id="24" w:name="_Toc228259943"/>
      <w:bookmarkStart w:id="25" w:name="_Toc139439782"/>
      <w:r w:rsidRPr="0055471A">
        <w:lastRenderedPageBreak/>
        <w:t xml:space="preserve">General </w:t>
      </w:r>
      <w:r>
        <w:t xml:space="preserve">Test Adapter, </w:t>
      </w:r>
      <w:r w:rsidRPr="0055471A">
        <w:t>Cable</w:t>
      </w:r>
      <w:r>
        <w:t>,</w:t>
      </w:r>
      <w:r w:rsidRPr="0055471A">
        <w:t xml:space="preserve"> and Connector</w:t>
      </w:r>
      <w:bookmarkEnd w:id="23"/>
      <w:bookmarkEnd w:id="24"/>
      <w:bookmarkEnd w:id="25"/>
    </w:p>
    <w:p w14:paraId="1B22653F" w14:textId="77777777" w:rsidR="003F75FA" w:rsidRPr="00D85F8B" w:rsidRDefault="003F75FA" w:rsidP="003F75FA">
      <w:pPr>
        <w:pStyle w:val="WilderBody1"/>
      </w:pPr>
      <w:r w:rsidRPr="00576F4B">
        <w:t>Observing simple precautions can ensure</w:t>
      </w:r>
      <w:r>
        <w:t xml:space="preserve"> </w:t>
      </w:r>
      <w:r w:rsidRPr="00576F4B">
        <w:t>accurate and reliable measurements.</w:t>
      </w:r>
    </w:p>
    <w:p w14:paraId="1192DA16" w14:textId="77777777" w:rsidR="003F75FA" w:rsidRDefault="003F75FA" w:rsidP="003F75FA">
      <w:pPr>
        <w:pStyle w:val="WilderSubhead1"/>
      </w:pPr>
      <w:bookmarkStart w:id="26" w:name="_Toc228174201"/>
      <w:bookmarkStart w:id="27" w:name="_Toc228259944"/>
      <w:bookmarkStart w:id="28" w:name="_Toc228260172"/>
      <w:bookmarkStart w:id="29" w:name="_Toc139439783"/>
      <w:r w:rsidRPr="00CA1E47">
        <w:t>Handling and storage</w:t>
      </w:r>
      <w:bookmarkEnd w:id="26"/>
      <w:bookmarkEnd w:id="27"/>
      <w:bookmarkEnd w:id="28"/>
      <w:bookmarkEnd w:id="29"/>
      <w:r w:rsidR="008272A3">
        <w:fldChar w:fldCharType="begin"/>
      </w:r>
      <w:r>
        <w:instrText xml:space="preserve"> XE "</w:instrText>
      </w:r>
      <w:r w:rsidRPr="00C80D6F">
        <w:instrText xml:space="preserve">Handling and </w:instrText>
      </w:r>
      <w:r w:rsidR="00A85C05">
        <w:instrText>S</w:instrText>
      </w:r>
      <w:r w:rsidRPr="00C80D6F">
        <w:instrText>torage</w:instrText>
      </w:r>
      <w:r>
        <w:instrText xml:space="preserve">" </w:instrText>
      </w:r>
      <w:r w:rsidR="008272A3">
        <w:fldChar w:fldCharType="end"/>
      </w:r>
    </w:p>
    <w:p w14:paraId="49C53A4F" w14:textId="77777777" w:rsidR="003F75FA" w:rsidRPr="00CA1E47" w:rsidRDefault="003F75FA" w:rsidP="003F75FA">
      <w:pPr>
        <w:pStyle w:val="WilderBody1"/>
      </w:pPr>
      <w:r>
        <w:t xml:space="preserve">Before each use of the </w:t>
      </w:r>
      <w:r w:rsidR="00EE3441">
        <w:t>EDP</w:t>
      </w:r>
      <w:r>
        <w:t xml:space="preserve">-TPA, ensure that all connectors are clean. Handle all cables carefully and store the </w:t>
      </w:r>
      <w:r w:rsidR="00EE3441">
        <w:t>EDP</w:t>
      </w:r>
      <w:r>
        <w:t xml:space="preserve">-TPA in the foam-lined </w:t>
      </w:r>
      <w:r w:rsidR="00B0663C">
        <w:t>instrument</w:t>
      </w:r>
      <w:r>
        <w:t xml:space="preserve"> case when not in use, if possible. Do not s</w:t>
      </w:r>
      <w:r w:rsidR="00BD1AE6">
        <w:t>et connectors contact end down.</w:t>
      </w:r>
      <w:r>
        <w:t xml:space="preserve"> Install the SMA protective end caps when the </w:t>
      </w:r>
      <w:r w:rsidR="00EE3441">
        <w:t>EDP</w:t>
      </w:r>
      <w:r>
        <w:t>-TPA is not in use.</w:t>
      </w:r>
    </w:p>
    <w:p w14:paraId="2E5ACB02" w14:textId="77777777" w:rsidR="003F75FA" w:rsidRDefault="003F75FA" w:rsidP="003F75FA">
      <w:pPr>
        <w:pStyle w:val="WilderSubhead1"/>
      </w:pPr>
      <w:bookmarkStart w:id="30" w:name="_Toc228174202"/>
      <w:bookmarkStart w:id="31" w:name="_Toc228259945"/>
      <w:bookmarkStart w:id="32" w:name="_Toc228260173"/>
      <w:bookmarkStart w:id="33" w:name="_Toc139439784"/>
      <w:r w:rsidRPr="00CA1E47">
        <w:t>Visual inspection</w:t>
      </w:r>
      <w:bookmarkEnd w:id="30"/>
      <w:bookmarkEnd w:id="31"/>
      <w:bookmarkEnd w:id="32"/>
      <w:bookmarkEnd w:id="33"/>
      <w:r w:rsidR="008272A3">
        <w:fldChar w:fldCharType="begin"/>
      </w:r>
      <w:r>
        <w:instrText xml:space="preserve"> XE "</w:instrText>
      </w:r>
      <w:r w:rsidRPr="00B67FC2">
        <w:instrText xml:space="preserve">Visual </w:instrText>
      </w:r>
      <w:r w:rsidR="00A85C05">
        <w:instrText>I</w:instrText>
      </w:r>
      <w:r w:rsidRPr="00B67FC2">
        <w:instrText>nspection</w:instrText>
      </w:r>
      <w:r>
        <w:instrText xml:space="preserve">" </w:instrText>
      </w:r>
      <w:r w:rsidR="008272A3">
        <w:fldChar w:fldCharType="end"/>
      </w:r>
    </w:p>
    <w:p w14:paraId="6C2ACB30" w14:textId="77777777" w:rsidR="003F75FA" w:rsidRPr="00CA1E47" w:rsidRDefault="003F75FA" w:rsidP="003F75FA">
      <w:pPr>
        <w:pStyle w:val="WilderBody1"/>
      </w:pPr>
      <w:r>
        <w:t>Be sure to inspect all cables carefully before making a connection. Inspect all cables for metal particles, scratches, deformed threads, dents, or bent, broken, or misaligned center conduct</w:t>
      </w:r>
      <w:r w:rsidR="00BD1AE6">
        <w:t>ors. Do not use damaged cables.</w:t>
      </w:r>
    </w:p>
    <w:p w14:paraId="40C1EADF" w14:textId="77777777" w:rsidR="003F75FA" w:rsidRDefault="003F75FA" w:rsidP="003F75FA">
      <w:pPr>
        <w:pStyle w:val="WilderSubhead1"/>
      </w:pPr>
      <w:bookmarkStart w:id="34" w:name="_Toc228174203"/>
      <w:bookmarkStart w:id="35" w:name="_Toc228259946"/>
      <w:bookmarkStart w:id="36" w:name="_Toc228260174"/>
      <w:bookmarkStart w:id="37" w:name="_Toc139439785"/>
      <w:r w:rsidRPr="00CA1E47">
        <w:t>Cleaning</w:t>
      </w:r>
      <w:bookmarkEnd w:id="34"/>
      <w:bookmarkEnd w:id="35"/>
      <w:bookmarkEnd w:id="36"/>
      <w:bookmarkEnd w:id="37"/>
      <w:r w:rsidR="008272A3">
        <w:fldChar w:fldCharType="begin"/>
      </w:r>
      <w:r>
        <w:instrText xml:space="preserve"> XE "</w:instrText>
      </w:r>
      <w:r w:rsidRPr="009F009D">
        <w:instrText>Cleaning</w:instrText>
      </w:r>
      <w:r>
        <w:instrText xml:space="preserve">" </w:instrText>
      </w:r>
      <w:r w:rsidR="008272A3">
        <w:fldChar w:fldCharType="end"/>
      </w:r>
    </w:p>
    <w:p w14:paraId="6A5C3F5B" w14:textId="77777777" w:rsidR="003F75FA" w:rsidRDefault="003F75FA" w:rsidP="003F75FA">
      <w:pPr>
        <w:pStyle w:val="WilderBody1"/>
      </w:pPr>
      <w:r>
        <w:t>If necessary, clean the connectors using low-pressure (less than 60 PSI) compressed air or nitrogen with an effective oil-vapor filter and condensation trap. Clean the cable threads, if necessary, using a lint-free swab or cleaning cloth moistened with isopropyl alcohol. Always completely dry a connector before use. Do not use abrasives to clean the connectors. Re-inspect connectors, making sure no particles or residue remains.</w:t>
      </w:r>
    </w:p>
    <w:p w14:paraId="6FF777CC" w14:textId="77777777" w:rsidR="003F75FA" w:rsidRDefault="003F75FA" w:rsidP="003F75FA">
      <w:pPr>
        <w:pStyle w:val="WilderSubhead1"/>
      </w:pPr>
      <w:bookmarkStart w:id="38" w:name="_Toc228174204"/>
      <w:bookmarkStart w:id="39" w:name="_Toc228259947"/>
      <w:bookmarkStart w:id="40" w:name="_Toc228260175"/>
      <w:bookmarkStart w:id="41" w:name="_Toc139439786"/>
      <w:r w:rsidRPr="00CA1E47">
        <w:t xml:space="preserve">Making </w:t>
      </w:r>
      <w:r w:rsidR="007B5D67">
        <w:t>C</w:t>
      </w:r>
      <w:r w:rsidRPr="00CA1E47">
        <w:t>onnections</w:t>
      </w:r>
      <w:bookmarkEnd w:id="38"/>
      <w:bookmarkEnd w:id="39"/>
      <w:bookmarkEnd w:id="40"/>
      <w:bookmarkEnd w:id="41"/>
      <w:r w:rsidR="008272A3">
        <w:fldChar w:fldCharType="begin"/>
      </w:r>
      <w:r>
        <w:instrText xml:space="preserve"> XE "</w:instrText>
      </w:r>
      <w:r w:rsidRPr="002A10F9">
        <w:instrText xml:space="preserve">Making </w:instrText>
      </w:r>
      <w:r w:rsidR="007B5D67">
        <w:instrText>C</w:instrText>
      </w:r>
      <w:r w:rsidRPr="002A10F9">
        <w:instrText>onnections</w:instrText>
      </w:r>
      <w:r>
        <w:instrText xml:space="preserve">" </w:instrText>
      </w:r>
      <w:r w:rsidR="008272A3">
        <w:fldChar w:fldCharType="end"/>
      </w:r>
    </w:p>
    <w:p w14:paraId="03BBC2FA" w14:textId="77777777" w:rsidR="003F75FA" w:rsidRPr="00CA1E47" w:rsidRDefault="003F75FA" w:rsidP="003F75FA">
      <w:pPr>
        <w:pStyle w:val="WilderBody1"/>
      </w:pPr>
      <w:r>
        <w:t xml:space="preserve">Before making any connections, review the </w:t>
      </w:r>
      <w:r w:rsidR="00354312">
        <w:t>“</w:t>
      </w:r>
      <w:r w:rsidRPr="00354312">
        <w:t>Care and Handling Precautions</w:t>
      </w:r>
      <w:r w:rsidR="00354312">
        <w:rPr>
          <w:b/>
        </w:rPr>
        <w:t>”</w:t>
      </w:r>
      <w:r>
        <w:t xml:space="preserve"> section. Follow these guid</w:t>
      </w:r>
      <w:r w:rsidR="007B5D67">
        <w:t>elines when making connections:</w:t>
      </w:r>
    </w:p>
    <w:p w14:paraId="553399A8" w14:textId="77777777" w:rsidR="003F75FA" w:rsidRDefault="003F75FA" w:rsidP="003F75FA">
      <w:pPr>
        <w:pStyle w:val="WilderBullets"/>
      </w:pPr>
      <w:r>
        <w:t>Align cable</w:t>
      </w:r>
      <w:r w:rsidRPr="00576F4B">
        <w:t>s carefully</w:t>
      </w:r>
    </w:p>
    <w:p w14:paraId="379A9BA5" w14:textId="77777777" w:rsidR="003F75FA" w:rsidRPr="00576F4B" w:rsidRDefault="003F75FA" w:rsidP="003F75FA">
      <w:pPr>
        <w:pStyle w:val="WilderBullets"/>
      </w:pPr>
      <w:r w:rsidRPr="00576F4B">
        <w:t>Make preliminary connection lightly</w:t>
      </w:r>
    </w:p>
    <w:p w14:paraId="4151EC12" w14:textId="77777777" w:rsidR="003F75FA" w:rsidRPr="00576F4B" w:rsidRDefault="003F75FA" w:rsidP="003F75FA">
      <w:pPr>
        <w:pStyle w:val="WilderBullets"/>
      </w:pPr>
      <w:r w:rsidRPr="00576F4B">
        <w:t>To tighten, turn connector nut only</w:t>
      </w:r>
    </w:p>
    <w:p w14:paraId="7EDA544A" w14:textId="77777777" w:rsidR="003F75FA" w:rsidRPr="00576F4B" w:rsidRDefault="003F75FA" w:rsidP="003F75FA">
      <w:pPr>
        <w:pStyle w:val="WilderBullets"/>
      </w:pPr>
      <w:r w:rsidRPr="00576F4B">
        <w:t>Do not apply bending force to c</w:t>
      </w:r>
      <w:r w:rsidR="007B5D67">
        <w:t>able</w:t>
      </w:r>
    </w:p>
    <w:p w14:paraId="18E08E5A" w14:textId="77777777" w:rsidR="003F75FA" w:rsidRPr="00576F4B" w:rsidRDefault="003F75FA" w:rsidP="003F75FA">
      <w:pPr>
        <w:pStyle w:val="WilderBullets"/>
      </w:pPr>
      <w:r w:rsidRPr="00576F4B">
        <w:t>Do not over</w:t>
      </w:r>
      <w:r>
        <w:t>-</w:t>
      </w:r>
      <w:r w:rsidRPr="00576F4B">
        <w:t xml:space="preserve"> tighten preliminary </w:t>
      </w:r>
      <w:r>
        <w:t>connections</w:t>
      </w:r>
    </w:p>
    <w:p w14:paraId="79C1C2B9" w14:textId="77777777" w:rsidR="003F75FA" w:rsidRPr="00576F4B" w:rsidRDefault="003F75FA" w:rsidP="003F75FA">
      <w:pPr>
        <w:pStyle w:val="WilderBullets"/>
      </w:pPr>
      <w:r w:rsidRPr="00576F4B">
        <w:t xml:space="preserve">Do </w:t>
      </w:r>
      <w:r>
        <w:t>not twist or screw-in cables</w:t>
      </w:r>
    </w:p>
    <w:p w14:paraId="19581D9C" w14:textId="2E71EE8B" w:rsidR="003F75FA" w:rsidRPr="00576F4B" w:rsidRDefault="003F75FA" w:rsidP="003F75FA">
      <w:pPr>
        <w:pStyle w:val="WilderBullets"/>
      </w:pPr>
      <w:r w:rsidRPr="00576F4B">
        <w:t xml:space="preserve">Use </w:t>
      </w:r>
      <w:r w:rsidR="00BE07F0">
        <w:t>an appropriately sized</w:t>
      </w:r>
      <w:r w:rsidR="005A7833">
        <w:t xml:space="preserve"> </w:t>
      </w:r>
      <w:r w:rsidRPr="00576F4B">
        <w:t>torque wrench</w:t>
      </w:r>
      <w:r w:rsidR="00BE07F0">
        <w:t xml:space="preserve"> (depends on SMA gender)</w:t>
      </w:r>
      <w:r w:rsidRPr="00576F4B">
        <w:t>, and do not tighten past the “break” point of the torque</w:t>
      </w:r>
      <w:r>
        <w:t xml:space="preserve"> </w:t>
      </w:r>
      <w:r w:rsidRPr="00576F4B">
        <w:t>wrench</w:t>
      </w:r>
      <w:r w:rsidR="005A7833">
        <w:t xml:space="preserve"> (normally set to 5 in-</w:t>
      </w:r>
      <w:r w:rsidR="000B3EFD">
        <w:t>lbs.</w:t>
      </w:r>
      <w:r w:rsidR="005A7833">
        <w:t>)</w:t>
      </w:r>
    </w:p>
    <w:p w14:paraId="64749A73" w14:textId="77777777" w:rsidR="00C52FE7" w:rsidRDefault="00C52FE7">
      <w:pPr>
        <w:rPr>
          <w:rFonts w:asciiTheme="majorHAnsi" w:eastAsiaTheme="majorEastAsia" w:hAnsiTheme="majorHAnsi" w:cs="Arial"/>
          <w:color w:val="000000" w:themeColor="text1"/>
          <w:sz w:val="28"/>
          <w:szCs w:val="28"/>
        </w:rPr>
      </w:pPr>
      <w:bookmarkStart w:id="42" w:name="_Toc228174205"/>
      <w:bookmarkStart w:id="43" w:name="_Toc228259948"/>
      <w:bookmarkStart w:id="44" w:name="_Toc228259924"/>
      <w:r>
        <w:br w:type="page"/>
      </w:r>
    </w:p>
    <w:p w14:paraId="68561121" w14:textId="77777777" w:rsidR="003F75FA" w:rsidRPr="00B76058" w:rsidRDefault="003F75FA" w:rsidP="003F75FA">
      <w:pPr>
        <w:pStyle w:val="WilderHead1"/>
        <w:rPr>
          <w:sz w:val="24"/>
          <w:szCs w:val="24"/>
        </w:rPr>
      </w:pPr>
      <w:bookmarkStart w:id="45" w:name="_Toc139439787"/>
      <w:r>
        <w:lastRenderedPageBreak/>
        <w:t>Electrostatic Discharge Information</w:t>
      </w:r>
      <w:bookmarkEnd w:id="42"/>
      <w:bookmarkEnd w:id="43"/>
      <w:bookmarkEnd w:id="45"/>
      <w:r w:rsidR="008272A3">
        <w:fldChar w:fldCharType="begin"/>
      </w:r>
      <w:r>
        <w:instrText xml:space="preserve"> XE "</w:instrText>
      </w:r>
      <w:r w:rsidRPr="0061412D">
        <w:instrText>Electrostatic Discharge Information</w:instrText>
      </w:r>
      <w:r w:rsidR="007B5D67">
        <w:instrText xml:space="preserve"> (ESD)</w:instrText>
      </w:r>
      <w:r>
        <w:instrText xml:space="preserve">" </w:instrText>
      </w:r>
      <w:r w:rsidR="008272A3">
        <w:fldChar w:fldCharType="end"/>
      </w:r>
    </w:p>
    <w:p w14:paraId="48DC19A5" w14:textId="77777777" w:rsidR="003F75FA" w:rsidRPr="00D85F8B" w:rsidRDefault="003F75FA" w:rsidP="003F75FA">
      <w:pPr>
        <w:pStyle w:val="WilderBody1"/>
      </w:pPr>
      <w:r>
        <w:t xml:space="preserve">Protection against electrostatic discharge (ESD) is essential while connecting, inspecting, or cleaning the </w:t>
      </w:r>
      <w:r w:rsidR="00EE3441">
        <w:t>EDP</w:t>
      </w:r>
      <w:r>
        <w:t>-TPA test adapter and connectors attached to a static-sensitive circuit (such as those found in test sets).</w:t>
      </w:r>
    </w:p>
    <w:p w14:paraId="3ED0B60B" w14:textId="0C9ED6F9" w:rsidR="003F75FA" w:rsidRPr="00D85F8B" w:rsidRDefault="003F75FA" w:rsidP="003F75FA">
      <w:pPr>
        <w:pStyle w:val="WilderBody1"/>
      </w:pPr>
      <w:r>
        <w:t>Electrostatic discharge</w:t>
      </w:r>
      <w:r w:rsidRPr="00EB1700">
        <w:t xml:space="preserve"> can damage or destroy electronic components.</w:t>
      </w:r>
      <w:r>
        <w:t xml:space="preserve"> Be sure to perform a</w:t>
      </w:r>
      <w:r w:rsidRPr="00EB1700">
        <w:t xml:space="preserve">ll work on electronic assemblies at a static-safe </w:t>
      </w:r>
      <w:r w:rsidR="000B3EFD" w:rsidRPr="00EB1700">
        <w:t>work</w:t>
      </w:r>
      <w:r w:rsidR="000B3EFD">
        <w:t>station</w:t>
      </w:r>
      <w:r>
        <w:t>, usi</w:t>
      </w:r>
      <w:r w:rsidR="00BD1AE6">
        <w:t>ng two types of ESD protection:</w:t>
      </w:r>
    </w:p>
    <w:p w14:paraId="67E49B6F" w14:textId="77777777" w:rsidR="003F75FA" w:rsidRDefault="003F75FA" w:rsidP="003F75FA">
      <w:pPr>
        <w:pStyle w:val="WilderBullets"/>
      </w:pPr>
      <w:r w:rsidRPr="00EB1700">
        <w:t>Conductive table-</w:t>
      </w:r>
      <w:r>
        <w:t>mat and wrist-strap combination</w:t>
      </w:r>
    </w:p>
    <w:p w14:paraId="482BF08D" w14:textId="77777777" w:rsidR="003F75FA" w:rsidRDefault="003F75FA" w:rsidP="003F75FA">
      <w:pPr>
        <w:pStyle w:val="WilderBullets"/>
      </w:pPr>
      <w:r w:rsidRPr="00EB1700">
        <w:t>Conductive floor</w:t>
      </w:r>
      <w:r>
        <w:t>-mat and heel-strap combination</w:t>
      </w:r>
    </w:p>
    <w:p w14:paraId="58B83B65" w14:textId="77777777" w:rsidR="003F75FA" w:rsidRDefault="003F75FA" w:rsidP="003F75FA">
      <w:pPr>
        <w:pStyle w:val="WilderBody1"/>
      </w:pPr>
      <w:r>
        <w:t xml:space="preserve">When used together, </w:t>
      </w:r>
      <w:proofErr w:type="gramStart"/>
      <w:r>
        <w:t>both of these</w:t>
      </w:r>
      <w:proofErr w:type="gramEnd"/>
      <w:r>
        <w:t xml:space="preserve"> types </w:t>
      </w:r>
      <w:r w:rsidRPr="00EB1700">
        <w:t>provide a significant level of ESD protection</w:t>
      </w:r>
      <w:r w:rsidR="008272A3">
        <w:fldChar w:fldCharType="begin"/>
      </w:r>
      <w:r>
        <w:instrText xml:space="preserve"> XE "</w:instrText>
      </w:r>
      <w:r w:rsidRPr="00A5265D">
        <w:instrText xml:space="preserve">ESD </w:instrText>
      </w:r>
      <w:r w:rsidR="00A85C05">
        <w:instrText>P</w:instrText>
      </w:r>
      <w:r w:rsidRPr="00A5265D">
        <w:instrText>rotection</w:instrText>
      </w:r>
      <w:r>
        <w:instrText xml:space="preserve">" </w:instrText>
      </w:r>
      <w:r w:rsidR="008272A3">
        <w:fldChar w:fldCharType="end"/>
      </w:r>
      <w:r w:rsidRPr="00EB1700">
        <w:t>.</w:t>
      </w:r>
      <w:r>
        <w:t xml:space="preserve"> Used alone, </w:t>
      </w:r>
      <w:r w:rsidRPr="00EB1700">
        <w:t xml:space="preserve">the table-mat and </w:t>
      </w:r>
      <w:r w:rsidR="00354312">
        <w:t>wrist-strap combination provide</w:t>
      </w:r>
      <w:r w:rsidRPr="00EB1700">
        <w:t xml:space="preserve"> adequate</w:t>
      </w:r>
      <w:r>
        <w:t xml:space="preserve"> </w:t>
      </w:r>
      <w:r w:rsidRPr="00EB1700">
        <w:t>ESD protection. To ensure user safety, the static-safe accessories</w:t>
      </w:r>
      <w:r>
        <w:t xml:space="preserve"> </w:t>
      </w:r>
      <w:r w:rsidRPr="00EB1700">
        <w:t>must provide at least 1 M</w:t>
      </w:r>
      <w:r w:rsidRPr="00EB1700">
        <w:rPr>
          <w:rFonts w:cs="Symbol"/>
        </w:rPr>
        <w:t xml:space="preserve">Ω </w:t>
      </w:r>
      <w:r w:rsidRPr="00EB1700">
        <w:t xml:space="preserve">of isolation from ground. </w:t>
      </w:r>
      <w:r>
        <w:t>A</w:t>
      </w:r>
      <w:r w:rsidRPr="00EB1700">
        <w:t>cceptable</w:t>
      </w:r>
      <w:r>
        <w:t xml:space="preserve"> </w:t>
      </w:r>
      <w:r w:rsidRPr="00EB1700">
        <w:t xml:space="preserve">ESD accessories </w:t>
      </w:r>
      <w:r>
        <w:t>may be purchased from a</w:t>
      </w:r>
      <w:r w:rsidRPr="00EB1700">
        <w:t xml:space="preserve"> local supplier.</w:t>
      </w:r>
    </w:p>
    <w:p w14:paraId="2ECB7A4B" w14:textId="41284C7C" w:rsidR="003F75FA" w:rsidRPr="00C6028B" w:rsidRDefault="007B5D67" w:rsidP="003F75FA">
      <w:pPr>
        <w:pStyle w:val="WilderWarning"/>
      </w:pPr>
      <w:r>
        <w:t xml:space="preserve">WARNING: </w:t>
      </w:r>
      <w:r w:rsidR="003F75FA" w:rsidRPr="00C6028B">
        <w:t xml:space="preserve">These techniques for a static-safe </w:t>
      </w:r>
      <w:r w:rsidR="000B3EFD" w:rsidRPr="00C6028B">
        <w:t>workstation</w:t>
      </w:r>
      <w:r w:rsidR="003F75FA" w:rsidRPr="00C6028B">
        <w:t xml:space="preserve"> should not be used when working on circuitry with a voltage potential greater than 500 volts.</w:t>
      </w:r>
    </w:p>
    <w:p w14:paraId="4F1F589A" w14:textId="77777777" w:rsidR="00C52FE7" w:rsidRDefault="00C52FE7">
      <w:pPr>
        <w:rPr>
          <w:rFonts w:asciiTheme="majorHAnsi" w:eastAsiaTheme="majorEastAsia" w:hAnsiTheme="majorHAnsi" w:cs="Arial"/>
          <w:color w:val="000000" w:themeColor="text1"/>
          <w:sz w:val="28"/>
          <w:szCs w:val="28"/>
        </w:rPr>
      </w:pPr>
      <w:r>
        <w:br w:type="page"/>
      </w:r>
    </w:p>
    <w:p w14:paraId="0096DF1F" w14:textId="77777777" w:rsidR="006A2A30" w:rsidRDefault="006A2A30" w:rsidP="00EE1ADF">
      <w:pPr>
        <w:pStyle w:val="WilderHead1"/>
      </w:pPr>
      <w:bookmarkStart w:id="46" w:name="_Toc139439788"/>
      <w:r>
        <w:lastRenderedPageBreak/>
        <w:t>User Model</w:t>
      </w:r>
      <w:bookmarkEnd w:id="44"/>
      <w:bookmarkEnd w:id="46"/>
      <w:r w:rsidR="00D74F21">
        <w:t xml:space="preserve"> </w:t>
      </w:r>
      <w:r w:rsidR="008272A3">
        <w:fldChar w:fldCharType="begin"/>
      </w:r>
      <w:r w:rsidR="007B5D67">
        <w:instrText xml:space="preserve"> XE "</w:instrText>
      </w:r>
      <w:r w:rsidR="007B5D67" w:rsidRPr="00B00431">
        <w:instrText>User Model Examples</w:instrText>
      </w:r>
      <w:r w:rsidR="007B5D67">
        <w:instrText xml:space="preserve">" </w:instrText>
      </w:r>
      <w:r w:rsidR="008272A3">
        <w:fldChar w:fldCharType="end"/>
      </w:r>
    </w:p>
    <w:p w14:paraId="36FA4D34" w14:textId="2DBCD723" w:rsidR="0083109F" w:rsidRDefault="006A2A30" w:rsidP="00160BE7">
      <w:pPr>
        <w:pStyle w:val="WilderBody1"/>
      </w:pPr>
      <w:r>
        <w:t xml:space="preserve">The </w:t>
      </w:r>
      <w:r w:rsidR="0060077C">
        <w:t>Embedded DisplayPort</w:t>
      </w:r>
      <w:r>
        <w:t xml:space="preserve"> TPA supports all testing of the </w:t>
      </w:r>
      <w:r w:rsidR="00E97B72">
        <w:t xml:space="preserve">VESA </w:t>
      </w:r>
      <w:r>
        <w:t>DisplayPort CTS PHY 1.</w:t>
      </w:r>
      <w:r w:rsidR="005A7833">
        <w:t>2</w:t>
      </w:r>
      <w:r w:rsidR="00E97B72">
        <w:t xml:space="preserve"> and VESA </w:t>
      </w:r>
      <w:r w:rsidR="003F38AF">
        <w:t xml:space="preserve">Embedded DisplayPort Standard </w:t>
      </w:r>
      <w:r w:rsidR="0052644A">
        <w:t>1.5a</w:t>
      </w:r>
      <w:r w:rsidR="008272A3">
        <w:fldChar w:fldCharType="begin"/>
      </w:r>
      <w:r w:rsidR="00FB613A">
        <w:instrText xml:space="preserve"> XE "</w:instrText>
      </w:r>
      <w:r w:rsidR="00FB613A" w:rsidRPr="00697789">
        <w:instrText>DisplayPort CTS PHY 1.</w:instrText>
      </w:r>
      <w:r w:rsidR="002B5681">
        <w:instrText>2</w:instrText>
      </w:r>
      <w:r w:rsidR="00FB613A">
        <w:instrText xml:space="preserve">" </w:instrText>
      </w:r>
      <w:r w:rsidR="008272A3">
        <w:fldChar w:fldCharType="end"/>
      </w:r>
      <w:r w:rsidR="007B5D67">
        <w:t xml:space="preserve">. </w:t>
      </w:r>
      <w:r>
        <w:t xml:space="preserve">It </w:t>
      </w:r>
      <w:proofErr w:type="gramStart"/>
      <w:r>
        <w:t>is capable of performing</w:t>
      </w:r>
      <w:proofErr w:type="gramEnd"/>
      <w:r>
        <w:t xml:space="preserve"> well beyond the scope of measurements contained in the CTS PHY, limited only by the specifications, environmental, care and handli</w:t>
      </w:r>
      <w:r w:rsidR="007B5D67">
        <w:t>ng as stated in this document.</w:t>
      </w:r>
    </w:p>
    <w:p w14:paraId="3B708C6C" w14:textId="77777777" w:rsidR="00924821" w:rsidRPr="00EE1ADF" w:rsidRDefault="006A2A30" w:rsidP="00EE1ADF">
      <w:pPr>
        <w:ind w:firstLine="612"/>
        <w:rPr>
          <w:rFonts w:cs="Arial"/>
          <w:sz w:val="20"/>
          <w:szCs w:val="20"/>
        </w:rPr>
      </w:pPr>
      <w:r w:rsidRPr="00EE1ADF">
        <w:rPr>
          <w:sz w:val="20"/>
          <w:szCs w:val="20"/>
        </w:rPr>
        <w:t>The following examples are suggesti</w:t>
      </w:r>
      <w:r w:rsidR="0083109F" w:rsidRPr="00EE1ADF">
        <w:rPr>
          <w:sz w:val="20"/>
          <w:szCs w:val="20"/>
        </w:rPr>
        <w:t>on</w:t>
      </w:r>
      <w:r w:rsidR="00FF42AF">
        <w:rPr>
          <w:sz w:val="20"/>
          <w:szCs w:val="20"/>
        </w:rPr>
        <w:t>s for possible testing setups.</w:t>
      </w:r>
    </w:p>
    <w:p w14:paraId="67C7E9F1" w14:textId="77777777" w:rsidR="002058B3" w:rsidRPr="002058B3" w:rsidRDefault="0083109F" w:rsidP="004600A0">
      <w:pPr>
        <w:pStyle w:val="WilderBody1"/>
      </w:pPr>
      <w:r>
        <w:t>In this first example</w:t>
      </w:r>
      <w:r w:rsidR="008C40DD">
        <w:t>,</w:t>
      </w:r>
      <w:r>
        <w:t xml:space="preserve"> </w:t>
      </w:r>
      <w:r w:rsidR="006A2A30">
        <w:t>a</w:t>
      </w:r>
      <w:r w:rsidR="008C40DD">
        <w:t>n</w:t>
      </w:r>
      <w:r w:rsidR="006A2A30">
        <w:t xml:space="preserve"> </w:t>
      </w:r>
      <w:r w:rsidR="0060077C">
        <w:t>Embedded DisplayPort</w:t>
      </w:r>
      <w:r>
        <w:t xml:space="preserve"> TPA</w:t>
      </w:r>
      <w:r w:rsidR="00F40DE0">
        <w:t xml:space="preserve"> </w:t>
      </w:r>
      <w:r w:rsidR="008C40DD">
        <w:t xml:space="preserve">and </w:t>
      </w:r>
      <w:r w:rsidR="00E8152E">
        <w:t xml:space="preserve">micro-coax </w:t>
      </w:r>
      <w:r w:rsidR="0078799D">
        <w:t xml:space="preserve">patch </w:t>
      </w:r>
      <w:r w:rsidR="008C40DD">
        <w:t xml:space="preserve">cable </w:t>
      </w:r>
      <w:r w:rsidR="008272A3">
        <w:fldChar w:fldCharType="begin"/>
      </w:r>
      <w:r w:rsidR="00FB613A">
        <w:instrText xml:space="preserve"> XE "</w:instrText>
      </w:r>
      <w:r w:rsidR="00BD1AE6">
        <w:instrText xml:space="preserve">Embedded </w:instrText>
      </w:r>
      <w:r w:rsidR="00FB613A" w:rsidRPr="00A33C80">
        <w:instrText>DisplayPort TPA</w:instrText>
      </w:r>
      <w:r w:rsidR="007B5D67">
        <w:instrText xml:space="preserve"> </w:instrText>
      </w:r>
      <w:r w:rsidR="00BD1AE6">
        <w:instrText xml:space="preserve">and Micro-Coax Cable </w:instrText>
      </w:r>
      <w:r w:rsidR="007B5D67">
        <w:instrText xml:space="preserve">as a </w:instrText>
      </w:r>
      <w:r w:rsidR="00A85C05">
        <w:instrText>S</w:instrText>
      </w:r>
      <w:r w:rsidR="007B5D67">
        <w:instrText>ink</w:instrText>
      </w:r>
      <w:r w:rsidR="00FB613A">
        <w:instrText xml:space="preserve">" </w:instrText>
      </w:r>
      <w:r w:rsidR="008272A3">
        <w:fldChar w:fldCharType="end"/>
      </w:r>
      <w:r w:rsidR="000674C1">
        <w:t>act</w:t>
      </w:r>
      <w:r>
        <w:t xml:space="preserve"> as a sink:</w:t>
      </w:r>
      <w:bookmarkStart w:id="47" w:name="_Toc225569574"/>
    </w:p>
    <w:p w14:paraId="7B66B32A" w14:textId="77777777" w:rsidR="00924821" w:rsidRDefault="00F52EF1">
      <w:pPr>
        <w:rPr>
          <w:rFonts w:cs="Arial"/>
          <w:sz w:val="20"/>
          <w:szCs w:val="20"/>
        </w:rPr>
      </w:pPr>
      <w:r w:rsidRPr="00F52EF1">
        <w:rPr>
          <w:noProof/>
        </w:rPr>
        <w:drawing>
          <wp:anchor distT="0" distB="0" distL="114300" distR="114300" simplePos="0" relativeHeight="251654144" behindDoc="0" locked="0" layoutInCell="1" allowOverlap="1" wp14:anchorId="26F13515" wp14:editId="0E8E2100">
            <wp:simplePos x="0" y="0"/>
            <wp:positionH relativeFrom="column">
              <wp:posOffset>19050</wp:posOffset>
            </wp:positionH>
            <wp:positionV relativeFrom="paragraph">
              <wp:posOffset>268605</wp:posOffset>
            </wp:positionV>
            <wp:extent cx="5486400" cy="293370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86400" cy="2933700"/>
                    </a:xfrm>
                    <a:prstGeom prst="rect">
                      <a:avLst/>
                    </a:prstGeom>
                    <a:noFill/>
                    <a:ln w="9525">
                      <a:noFill/>
                      <a:miter lim="800000"/>
                      <a:headEnd/>
                      <a:tailEnd/>
                    </a:ln>
                  </pic:spPr>
                </pic:pic>
              </a:graphicData>
            </a:graphic>
          </wp:anchor>
        </w:drawing>
      </w:r>
      <w:r w:rsidR="00924821">
        <w:br w:type="page"/>
      </w:r>
    </w:p>
    <w:p w14:paraId="2DF452B0" w14:textId="77777777" w:rsidR="002435C2" w:rsidRDefault="00924821" w:rsidP="002435C2">
      <w:pPr>
        <w:pStyle w:val="WilderBody1"/>
      </w:pPr>
      <w:r>
        <w:lastRenderedPageBreak/>
        <w:t xml:space="preserve">In the second </w:t>
      </w:r>
      <w:r w:rsidR="0083109F" w:rsidRPr="0083109F">
        <w:t>example</w:t>
      </w:r>
      <w:r w:rsidR="008272A3">
        <w:fldChar w:fldCharType="begin"/>
      </w:r>
      <w:r w:rsidR="007B5D67">
        <w:instrText xml:space="preserve"> XE "</w:instrText>
      </w:r>
      <w:r w:rsidR="007B5D67" w:rsidRPr="00B00431">
        <w:instrText>User Model Examples</w:instrText>
      </w:r>
      <w:r w:rsidR="007B5D67">
        <w:instrText xml:space="preserve">" </w:instrText>
      </w:r>
      <w:r w:rsidR="008272A3">
        <w:fldChar w:fldCharType="end"/>
      </w:r>
      <w:r w:rsidR="0068709F">
        <w:t xml:space="preserve">, the </w:t>
      </w:r>
      <w:r w:rsidR="0060077C">
        <w:t>Embedded DisplayPort</w:t>
      </w:r>
      <w:r w:rsidR="000674C1">
        <w:t xml:space="preserve"> TPA and </w:t>
      </w:r>
      <w:r w:rsidR="00BD1AE6">
        <w:t xml:space="preserve">micro-coax </w:t>
      </w:r>
      <w:r w:rsidR="0078799D">
        <w:t xml:space="preserve">patch </w:t>
      </w:r>
      <w:r w:rsidR="000674C1">
        <w:t>cable act</w:t>
      </w:r>
      <w:r w:rsidR="00FC2168">
        <w:t xml:space="preserve"> as a </w:t>
      </w:r>
      <w:r w:rsidR="0058557A">
        <w:t>source</w:t>
      </w:r>
      <w:r w:rsidR="008272A3">
        <w:fldChar w:fldCharType="begin"/>
      </w:r>
      <w:r w:rsidR="007B5D67">
        <w:instrText xml:space="preserve"> XE "</w:instrText>
      </w:r>
      <w:r w:rsidR="00BD1AE6">
        <w:instrText>Embedded DisplayPort</w:instrText>
      </w:r>
      <w:r w:rsidR="007B5D67" w:rsidRPr="00A33C80">
        <w:instrText xml:space="preserve"> TPA</w:instrText>
      </w:r>
      <w:r w:rsidR="007B5D67">
        <w:instrText xml:space="preserve"> </w:instrText>
      </w:r>
      <w:r w:rsidR="00BD1AE6">
        <w:instrText xml:space="preserve">and Micro-Coax Cable </w:instrText>
      </w:r>
      <w:r w:rsidR="007B5D67">
        <w:instrText xml:space="preserve">as a </w:instrText>
      </w:r>
      <w:r w:rsidR="00A85C05">
        <w:instrText>S</w:instrText>
      </w:r>
      <w:r w:rsidR="007B5D67">
        <w:instrText xml:space="preserve">ource" </w:instrText>
      </w:r>
      <w:r w:rsidR="008272A3">
        <w:fldChar w:fldCharType="end"/>
      </w:r>
      <w:r w:rsidR="00F41D49">
        <w:t>:</w:t>
      </w:r>
    </w:p>
    <w:p w14:paraId="1114EA4E" w14:textId="77777777" w:rsidR="00FF42AF" w:rsidRDefault="00F52EF1">
      <w:r w:rsidRPr="00F52EF1">
        <w:rPr>
          <w:noProof/>
        </w:rPr>
        <w:drawing>
          <wp:anchor distT="0" distB="0" distL="114300" distR="114300" simplePos="0" relativeHeight="251656192" behindDoc="0" locked="0" layoutInCell="1" allowOverlap="1" wp14:anchorId="7D94C394" wp14:editId="4F200903">
            <wp:simplePos x="0" y="0"/>
            <wp:positionH relativeFrom="column">
              <wp:posOffset>19050</wp:posOffset>
            </wp:positionH>
            <wp:positionV relativeFrom="paragraph">
              <wp:posOffset>269875</wp:posOffset>
            </wp:positionV>
            <wp:extent cx="5486400" cy="3133725"/>
            <wp:effectExtent l="1905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486400" cy="3133725"/>
                    </a:xfrm>
                    <a:prstGeom prst="rect">
                      <a:avLst/>
                    </a:prstGeom>
                    <a:noFill/>
                    <a:ln w="9525">
                      <a:noFill/>
                      <a:miter lim="800000"/>
                      <a:headEnd/>
                      <a:tailEnd/>
                    </a:ln>
                  </pic:spPr>
                </pic:pic>
              </a:graphicData>
            </a:graphic>
          </wp:anchor>
        </w:drawing>
      </w:r>
      <w:r w:rsidR="00FF42AF">
        <w:br w:type="page"/>
      </w:r>
    </w:p>
    <w:p w14:paraId="6A6D66EF" w14:textId="77777777" w:rsidR="00141BAE" w:rsidRDefault="00F908FD" w:rsidP="00160BE7">
      <w:pPr>
        <w:pStyle w:val="WilderBody1"/>
        <w:keepNext/>
        <w:ind w:firstLine="187"/>
      </w:pPr>
      <w:r w:rsidRPr="00F908FD">
        <w:lastRenderedPageBreak/>
        <w:t>The third example</w:t>
      </w:r>
      <w:r w:rsidR="008272A3">
        <w:fldChar w:fldCharType="begin"/>
      </w:r>
      <w:r w:rsidR="007B5D67">
        <w:instrText xml:space="preserve"> XE "</w:instrText>
      </w:r>
      <w:r w:rsidR="007B5D67" w:rsidRPr="00B00431">
        <w:instrText>User Model Examples</w:instrText>
      </w:r>
      <w:r w:rsidR="007B5D67">
        <w:instrText xml:space="preserve">" </w:instrText>
      </w:r>
      <w:r w:rsidR="008272A3">
        <w:fldChar w:fldCharType="end"/>
      </w:r>
      <w:r w:rsidRPr="00F908FD">
        <w:t xml:space="preserve"> shows two </w:t>
      </w:r>
      <w:r w:rsidR="0060077C">
        <w:t>Embedded DisplayPort</w:t>
      </w:r>
      <w:r w:rsidRPr="00F908FD">
        <w:t xml:space="preserve"> </w:t>
      </w:r>
      <w:r w:rsidR="0068709F">
        <w:t>r</w:t>
      </w:r>
      <w:r w:rsidRPr="00F908FD">
        <w:t>eceptacle</w:t>
      </w:r>
      <w:r>
        <w:t xml:space="preserve"> TPAs acting as source and sink</w:t>
      </w:r>
      <w:r w:rsidR="008272A3">
        <w:fldChar w:fldCharType="begin"/>
      </w:r>
      <w:r w:rsidR="007B5D67">
        <w:instrText xml:space="preserve"> XE "</w:instrText>
      </w:r>
      <w:r w:rsidR="00BD1AE6">
        <w:instrText>Embedded DisplayPort</w:instrText>
      </w:r>
      <w:r w:rsidR="007B5D67" w:rsidRPr="00A33C80">
        <w:instrText xml:space="preserve"> TPA</w:instrText>
      </w:r>
      <w:r w:rsidR="007B5D67">
        <w:instrText xml:space="preserve">s as a </w:instrText>
      </w:r>
      <w:r w:rsidR="00A85C05">
        <w:instrText>S</w:instrText>
      </w:r>
      <w:r w:rsidR="007B5D67">
        <w:instrText xml:space="preserve">ource and </w:instrText>
      </w:r>
      <w:r w:rsidR="00A85C05">
        <w:instrText>S</w:instrText>
      </w:r>
      <w:r w:rsidR="007B5D67">
        <w:instrText xml:space="preserve">ink" </w:instrText>
      </w:r>
      <w:r w:rsidR="008272A3">
        <w:fldChar w:fldCharType="end"/>
      </w:r>
      <w:r>
        <w:t>:</w:t>
      </w:r>
    </w:p>
    <w:p w14:paraId="0212CC4C" w14:textId="77777777" w:rsidR="00924821" w:rsidRDefault="00B23F61">
      <w:pPr>
        <w:rPr>
          <w:rFonts w:asciiTheme="majorHAnsi" w:eastAsiaTheme="majorEastAsia" w:hAnsiTheme="majorHAnsi" w:cs="Arial"/>
          <w:b/>
          <w:bCs/>
          <w:color w:val="365F91" w:themeColor="accent1" w:themeShade="BF"/>
          <w:sz w:val="24"/>
          <w:szCs w:val="24"/>
        </w:rPr>
      </w:pPr>
      <w:bookmarkStart w:id="48" w:name="_Toc228259923"/>
      <w:bookmarkStart w:id="49" w:name="_Toc228259925"/>
      <w:r w:rsidRPr="00B23F61">
        <w:rPr>
          <w:noProof/>
        </w:rPr>
        <w:drawing>
          <wp:inline distT="0" distB="0" distL="0" distR="0" wp14:anchorId="1B06A8DC" wp14:editId="6988C18F">
            <wp:extent cx="5486400" cy="4042971"/>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486400" cy="4042971"/>
                    </a:xfrm>
                    <a:prstGeom prst="rect">
                      <a:avLst/>
                    </a:prstGeom>
                    <a:noFill/>
                    <a:ln w="9525">
                      <a:noFill/>
                      <a:miter lim="800000"/>
                      <a:headEnd/>
                      <a:tailEnd/>
                    </a:ln>
                  </pic:spPr>
                </pic:pic>
              </a:graphicData>
            </a:graphic>
          </wp:inline>
        </w:drawing>
      </w:r>
      <w:r w:rsidR="00924821">
        <w:br w:type="page"/>
      </w:r>
    </w:p>
    <w:p w14:paraId="2634418C" w14:textId="77777777" w:rsidR="006E0211" w:rsidRDefault="006E0211" w:rsidP="00C02E7A">
      <w:pPr>
        <w:pStyle w:val="WilderHead1"/>
      </w:pPr>
      <w:bookmarkStart w:id="50" w:name="_Toc139439789"/>
      <w:bookmarkStart w:id="51" w:name="_Toc228174195"/>
      <w:bookmarkStart w:id="52" w:name="_Toc228259932"/>
      <w:bookmarkEnd w:id="48"/>
      <w:bookmarkEnd w:id="49"/>
      <w:r w:rsidRPr="008914F9">
        <w:lastRenderedPageBreak/>
        <w:t>Calibration</w:t>
      </w:r>
      <w:bookmarkEnd w:id="50"/>
      <w:r w:rsidR="008272A3">
        <w:fldChar w:fldCharType="begin"/>
      </w:r>
      <w:r w:rsidR="0068709F">
        <w:instrText xml:space="preserve"> XE "</w:instrText>
      </w:r>
      <w:r w:rsidR="0068709F" w:rsidRPr="00A62F2F">
        <w:instrText>Calibration</w:instrText>
      </w:r>
      <w:r w:rsidR="0068709F">
        <w:instrText xml:space="preserve">" </w:instrText>
      </w:r>
      <w:r w:rsidR="008272A3">
        <w:fldChar w:fldCharType="end"/>
      </w:r>
    </w:p>
    <w:p w14:paraId="3DC36BB5" w14:textId="77777777" w:rsidR="00A746E9" w:rsidRPr="00557A28" w:rsidRDefault="0097532C" w:rsidP="0097532C">
      <w:pPr>
        <w:pStyle w:val="WilderBody1"/>
      </w:pPr>
      <w:r>
        <w:rPr>
          <w:noProof/>
        </w:rPr>
        <w:drawing>
          <wp:anchor distT="0" distB="0" distL="114300" distR="114300" simplePos="0" relativeHeight="251652096" behindDoc="0" locked="0" layoutInCell="1" allowOverlap="1" wp14:anchorId="3E766949" wp14:editId="5FB1E34B">
            <wp:simplePos x="0" y="0"/>
            <wp:positionH relativeFrom="column">
              <wp:posOffset>0</wp:posOffset>
            </wp:positionH>
            <wp:positionV relativeFrom="paragraph">
              <wp:posOffset>767715</wp:posOffset>
            </wp:positionV>
            <wp:extent cx="5486400" cy="3474720"/>
            <wp:effectExtent l="19050" t="0" r="0" b="0"/>
            <wp:wrapTopAndBottom/>
            <wp:docPr id="35" name="Picture 34" descr="eDP Calibration IS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P Calibration ISO.tif"/>
                    <pic:cNvPicPr/>
                  </pic:nvPicPr>
                  <pic:blipFill>
                    <a:blip r:embed="rId15" cstate="print"/>
                    <a:srcRect l="2500" t="5208" r="4167" b="621"/>
                    <a:stretch>
                      <a:fillRect/>
                    </a:stretch>
                  </pic:blipFill>
                  <pic:spPr>
                    <a:xfrm>
                      <a:off x="0" y="0"/>
                      <a:ext cx="5486400" cy="3474720"/>
                    </a:xfrm>
                    <a:prstGeom prst="rect">
                      <a:avLst/>
                    </a:prstGeom>
                  </pic:spPr>
                </pic:pic>
              </a:graphicData>
            </a:graphic>
          </wp:anchor>
        </w:drawing>
      </w:r>
      <w:r w:rsidR="002435C2">
        <w:t xml:space="preserve">The </w:t>
      </w:r>
      <w:r w:rsidR="0060077C">
        <w:t>Embedded DisplayPort</w:t>
      </w:r>
      <w:r w:rsidR="0068709F">
        <w:t xml:space="preserve"> Receptacle Test Adapter</w:t>
      </w:r>
      <w:r>
        <w:t xml:space="preserve"> is a passive component</w:t>
      </w:r>
      <w:r w:rsidR="00354312">
        <w:t>. Therefore</w:t>
      </w:r>
      <w:r w:rsidR="002435C2">
        <w:t>, calibration for the errors generated must occur within the te</w:t>
      </w:r>
      <w:r w:rsidR="00EE1ADF">
        <w:t xml:space="preserve">st instrumentation that drives </w:t>
      </w:r>
      <w:r w:rsidR="002435C2">
        <w:t>the sink or looks at</w:t>
      </w:r>
      <w:r w:rsidR="007B5D67">
        <w:t xml:space="preserve"> the response of the source.</w:t>
      </w:r>
    </w:p>
    <w:p w14:paraId="0D07D30D" w14:textId="77777777" w:rsidR="0019695E" w:rsidRPr="00354312" w:rsidRDefault="0003157B" w:rsidP="002C1639">
      <w:pPr>
        <w:pStyle w:val="Caption"/>
        <w:ind w:left="720" w:right="720"/>
        <w:rPr>
          <w:rFonts w:ascii="Arial Narrow" w:hAnsi="Arial Narrow"/>
        </w:rPr>
      </w:pPr>
      <w:bookmarkStart w:id="53" w:name="_Ref228603800"/>
      <w:r>
        <w:t xml:space="preserve">Figure </w:t>
      </w:r>
      <w:r w:rsidR="006B1C2A">
        <w:t>3</w:t>
      </w:r>
      <w:r w:rsidR="00E76712" w:rsidRPr="00FB036E">
        <w:rPr>
          <w:rFonts w:ascii="Arial Narrow" w:hAnsi="Arial Narrow"/>
        </w:rPr>
        <w:t xml:space="preserve">. </w:t>
      </w:r>
      <w:r w:rsidR="00E76712" w:rsidRPr="008127A0">
        <w:rPr>
          <w:rFonts w:ascii="Arial Narrow" w:hAnsi="Arial Narrow"/>
        </w:rPr>
        <w:t xml:space="preserve">Calibration </w:t>
      </w:r>
      <w:r w:rsidR="007B5D67">
        <w:rPr>
          <w:rFonts w:ascii="Arial Narrow" w:hAnsi="Arial Narrow"/>
        </w:rPr>
        <w:t>module</w:t>
      </w:r>
      <w:bookmarkEnd w:id="53"/>
      <w:r w:rsidR="00EE1ADF">
        <w:rPr>
          <w:rFonts w:ascii="Arial Narrow" w:hAnsi="Arial Narrow"/>
        </w:rPr>
        <w:t xml:space="preserve"> </w:t>
      </w:r>
      <w:r w:rsidR="007B5D67">
        <w:rPr>
          <w:rFonts w:ascii="Arial Narrow" w:hAnsi="Arial Narrow"/>
        </w:rPr>
        <w:t>(</w:t>
      </w:r>
      <w:r w:rsidR="00EE3441">
        <w:rPr>
          <w:rFonts w:ascii="Arial Narrow" w:hAnsi="Arial Narrow"/>
        </w:rPr>
        <w:t>EDP</w:t>
      </w:r>
      <w:r w:rsidR="007B5D67">
        <w:rPr>
          <w:rFonts w:ascii="Arial Narrow" w:hAnsi="Arial Narrow"/>
        </w:rPr>
        <w:t xml:space="preserve">-TPA-C) </w:t>
      </w:r>
      <w:proofErr w:type="gramStart"/>
      <w:r w:rsidR="00211765">
        <w:rPr>
          <w:rFonts w:ascii="Arial Narrow" w:hAnsi="Arial Narrow"/>
        </w:rPr>
        <w:t>showing</w:t>
      </w:r>
      <w:proofErr w:type="gramEnd"/>
      <w:r w:rsidR="00211765">
        <w:rPr>
          <w:rFonts w:ascii="Arial Narrow" w:hAnsi="Arial Narrow"/>
        </w:rPr>
        <w:t xml:space="preserve"> standard 6-inch cable on SOLT and</w:t>
      </w:r>
      <w:r w:rsidR="00C90D16">
        <w:rPr>
          <w:rFonts w:ascii="Arial Narrow" w:hAnsi="Arial Narrow"/>
        </w:rPr>
        <w:t xml:space="preserve"> 3-inch cables connected </w:t>
      </w:r>
      <w:r w:rsidR="00B94F13">
        <w:rPr>
          <w:rFonts w:ascii="Arial Narrow" w:hAnsi="Arial Narrow"/>
        </w:rPr>
        <w:t>to the</w:t>
      </w:r>
      <w:r w:rsidR="00C90D16">
        <w:rPr>
          <w:rFonts w:ascii="Arial Narrow" w:hAnsi="Arial Narrow"/>
        </w:rPr>
        <w:t xml:space="preserve"> 1X-THRU</w:t>
      </w:r>
      <w:bookmarkStart w:id="54" w:name="_Toc228259939"/>
      <w:r w:rsidR="00CB0A61">
        <w:rPr>
          <w:rFonts w:ascii="Arial Narrow" w:hAnsi="Arial Narrow"/>
        </w:rPr>
        <w:t>.</w:t>
      </w:r>
      <w:r w:rsidR="008272A3">
        <w:rPr>
          <w:rFonts w:ascii="Arial Narrow" w:hAnsi="Arial Narrow"/>
        </w:rPr>
        <w:fldChar w:fldCharType="begin"/>
      </w:r>
      <w:r w:rsidR="00B60278">
        <w:instrText xml:space="preserve"> XE "</w:instrText>
      </w:r>
      <w:r w:rsidR="00B60278" w:rsidRPr="00637C0A">
        <w:instrText xml:space="preserve">Figures:Calibration </w:instrText>
      </w:r>
      <w:r w:rsidR="00A85C05">
        <w:instrText>M</w:instrText>
      </w:r>
      <w:r w:rsidR="007B5D67">
        <w:instrText>odule</w:instrText>
      </w:r>
      <w:r w:rsidR="00B60278">
        <w:instrText xml:space="preserve">" </w:instrText>
      </w:r>
      <w:r w:rsidR="008272A3">
        <w:rPr>
          <w:rFonts w:ascii="Arial Narrow" w:hAnsi="Arial Narrow"/>
        </w:rPr>
        <w:fldChar w:fldCharType="end"/>
      </w:r>
      <w:r w:rsidR="0019695E">
        <w:br w:type="page"/>
      </w:r>
    </w:p>
    <w:p w14:paraId="00385A77" w14:textId="77777777" w:rsidR="007B5D67" w:rsidRDefault="00E76712" w:rsidP="007B5D67">
      <w:pPr>
        <w:pStyle w:val="WilderSubhead1"/>
        <w:spacing w:before="0"/>
      </w:pPr>
      <w:bookmarkStart w:id="55" w:name="_Toc139439790"/>
      <w:r>
        <w:lastRenderedPageBreak/>
        <w:t>SOLT</w:t>
      </w:r>
      <w:bookmarkEnd w:id="54"/>
      <w:bookmarkEnd w:id="55"/>
      <w:r w:rsidR="008272A3">
        <w:fldChar w:fldCharType="begin"/>
      </w:r>
      <w:r w:rsidR="007B5D67">
        <w:instrText xml:space="preserve"> XE "</w:instrText>
      </w:r>
      <w:r w:rsidR="007B5D67" w:rsidRPr="002F62E0">
        <w:instrText>SOLT</w:instrText>
      </w:r>
      <w:r w:rsidR="007B5D67">
        <w:instrText xml:space="preserve">" </w:instrText>
      </w:r>
      <w:r w:rsidR="008272A3">
        <w:fldChar w:fldCharType="end"/>
      </w:r>
    </w:p>
    <w:p w14:paraId="0CF33850" w14:textId="77777777" w:rsidR="00354312" w:rsidRDefault="00354312" w:rsidP="00354312">
      <w:pPr>
        <w:pStyle w:val="WilderSubhead1"/>
        <w:spacing w:before="0"/>
      </w:pPr>
    </w:p>
    <w:p w14:paraId="69C40790" w14:textId="77777777" w:rsidR="00E76712" w:rsidRDefault="00903455" w:rsidP="00354312">
      <w:pPr>
        <w:pStyle w:val="WilderBody1"/>
        <w:spacing w:before="0"/>
      </w:pPr>
      <w:r>
        <w:t>SHORT, OPEN, LOAD, and 2X-THRU</w:t>
      </w:r>
      <w:r w:rsidR="00800CB1">
        <w:fldChar w:fldCharType="begin"/>
      </w:r>
      <w:r w:rsidR="00800CB1">
        <w:instrText xml:space="preserve"> XE "2X-THRU" </w:instrText>
      </w:r>
      <w:r w:rsidR="00800CB1">
        <w:fldChar w:fldCharType="end"/>
      </w:r>
      <w:r w:rsidR="00800CB1">
        <w:t xml:space="preserve">. </w:t>
      </w:r>
      <w:r w:rsidR="00E76712">
        <w:t xml:space="preserve">(SOLT) are calibration standards used to compensate for errors associated with </w:t>
      </w:r>
      <w:r w:rsidR="00EE1ADF">
        <w:t xml:space="preserve">the TPA when used for </w:t>
      </w:r>
      <w:r w:rsidR="00B91C1E">
        <w:t xml:space="preserve">Jitter measurement, </w:t>
      </w:r>
      <w:r w:rsidR="00E76712">
        <w:t xml:space="preserve">TDR, TDT, and VNA testing. SOLT represents the same electrical length and losses as the TPA through the </w:t>
      </w:r>
      <w:r w:rsidR="0060077C">
        <w:t>Embedded DisplayPort</w:t>
      </w:r>
      <w:r w:rsidR="00E76712">
        <w:t xml:space="preserve"> connector pad, and enables the test engineer to compensate for the following six repeatable, systematic errors that occur when moving the reference plane:</w:t>
      </w:r>
    </w:p>
    <w:p w14:paraId="206317DD" w14:textId="77777777" w:rsidR="00E76712" w:rsidRDefault="00E76712" w:rsidP="00924821">
      <w:pPr>
        <w:pStyle w:val="WilderBullets"/>
      </w:pPr>
      <w:r>
        <w:t>Signal leakage</w:t>
      </w:r>
      <w:r w:rsidR="00903455" w:rsidRPr="00903455">
        <w:t xml:space="preserve"> </w:t>
      </w:r>
      <w:r w:rsidR="00903455">
        <w:t>effects</w:t>
      </w:r>
      <w:r>
        <w:t xml:space="preserve">: </w:t>
      </w:r>
      <w:r w:rsidRPr="000C7344">
        <w:rPr>
          <w:i/>
        </w:rPr>
        <w:t>Directivity</w:t>
      </w:r>
      <w:r w:rsidR="008272A3" w:rsidRPr="007B5D67">
        <w:fldChar w:fldCharType="begin"/>
      </w:r>
      <w:r w:rsidRPr="007B5D67">
        <w:instrText xml:space="preserve"> XE "Errors:</w:instrText>
      </w:r>
      <w:r w:rsidRPr="007B5D67">
        <w:rPr>
          <w:i/>
        </w:rPr>
        <w:instrText>Directivity</w:instrText>
      </w:r>
      <w:r w:rsidRPr="007B5D67">
        <w:instrText xml:space="preserve">" </w:instrText>
      </w:r>
      <w:r w:rsidR="008272A3" w:rsidRPr="007B5D67">
        <w:fldChar w:fldCharType="end"/>
      </w:r>
      <w:r w:rsidRPr="000C7344">
        <w:rPr>
          <w:i/>
        </w:rPr>
        <w:t xml:space="preserve"> errors</w:t>
      </w:r>
      <w:r w:rsidR="008272A3" w:rsidRPr="008D7B18">
        <w:fldChar w:fldCharType="begin"/>
      </w:r>
      <w:r w:rsidRPr="008D7B18">
        <w:instrText xml:space="preserve"> XE "Directivity </w:instrText>
      </w:r>
      <w:r w:rsidR="00B33D68">
        <w:instrText>E</w:instrText>
      </w:r>
      <w:r w:rsidRPr="008D7B18">
        <w:instrText xml:space="preserve">rrors" </w:instrText>
      </w:r>
      <w:r w:rsidR="008272A3" w:rsidRPr="008D7B18">
        <w:fldChar w:fldCharType="end"/>
      </w:r>
    </w:p>
    <w:p w14:paraId="14974DCF" w14:textId="77777777" w:rsidR="00E76712" w:rsidRPr="000C7344" w:rsidRDefault="00E76712" w:rsidP="00924821">
      <w:pPr>
        <w:pStyle w:val="WilderBullets"/>
        <w:rPr>
          <w:i/>
        </w:rPr>
      </w:pPr>
      <w:r>
        <w:t>Signal leakage</w:t>
      </w:r>
      <w:r w:rsidR="00903455" w:rsidRPr="00903455">
        <w:t xml:space="preserve"> </w:t>
      </w:r>
      <w:r w:rsidR="00903455">
        <w:t>effects</w:t>
      </w:r>
      <w:r>
        <w:t xml:space="preserve">: </w:t>
      </w:r>
      <w:r w:rsidRPr="000C7344">
        <w:rPr>
          <w:i/>
        </w:rPr>
        <w:t>Crosstalk</w:t>
      </w:r>
      <w:r w:rsidR="008272A3" w:rsidRPr="008D7B18">
        <w:fldChar w:fldCharType="begin"/>
      </w:r>
      <w:r w:rsidRPr="008D7B18">
        <w:instrText xml:space="preserve"> XE "Errors:</w:instrText>
      </w:r>
      <w:r w:rsidRPr="008D7B18">
        <w:rPr>
          <w:i/>
        </w:rPr>
        <w:instrText>Crosstalk</w:instrText>
      </w:r>
      <w:r w:rsidRPr="008D7B18">
        <w:instrText xml:space="preserve">" </w:instrText>
      </w:r>
      <w:r w:rsidR="008272A3" w:rsidRPr="008D7B18">
        <w:fldChar w:fldCharType="end"/>
      </w:r>
      <w:r w:rsidRPr="000C7344">
        <w:rPr>
          <w:i/>
        </w:rPr>
        <w:t xml:space="preserve"> errors</w:t>
      </w:r>
      <w:r w:rsidR="008272A3" w:rsidRPr="008D7B18">
        <w:fldChar w:fldCharType="begin"/>
      </w:r>
      <w:r w:rsidRPr="008D7B18">
        <w:instrText xml:space="preserve"> XE "Crosstalk </w:instrText>
      </w:r>
      <w:r w:rsidR="00B33D68">
        <w:instrText>E</w:instrText>
      </w:r>
      <w:r w:rsidRPr="008D7B18">
        <w:instrText xml:space="preserve">rrors" </w:instrText>
      </w:r>
      <w:r w:rsidR="008272A3" w:rsidRPr="008D7B18">
        <w:fldChar w:fldCharType="end"/>
      </w:r>
    </w:p>
    <w:p w14:paraId="0B90AD7C" w14:textId="77777777" w:rsidR="00E76712" w:rsidRPr="00354312" w:rsidRDefault="00E76712" w:rsidP="00924821">
      <w:pPr>
        <w:pStyle w:val="WilderBullets"/>
        <w:rPr>
          <w:i/>
        </w:rPr>
      </w:pPr>
      <w:r>
        <w:t>Reflection</w:t>
      </w:r>
      <w:r w:rsidR="00903455" w:rsidRPr="00903455">
        <w:t xml:space="preserve"> </w:t>
      </w:r>
      <w:r w:rsidR="00903455">
        <w:t>effects</w:t>
      </w:r>
      <w:r>
        <w:t xml:space="preserve">: </w:t>
      </w:r>
      <w:r w:rsidRPr="00354312">
        <w:rPr>
          <w:i/>
        </w:rPr>
        <w:t>Source Impedance Mismatching</w:t>
      </w:r>
      <w:r w:rsidR="008272A3" w:rsidRPr="008D7B18">
        <w:fldChar w:fldCharType="begin"/>
      </w:r>
      <w:r w:rsidRPr="008D7B18">
        <w:instrText xml:space="preserve"> XE "Errors:</w:instrText>
      </w:r>
      <w:r w:rsidRPr="008D7B18">
        <w:rPr>
          <w:i/>
        </w:rPr>
        <w:instrText>Source Impedance Mismatching</w:instrText>
      </w:r>
      <w:r w:rsidRPr="008D7B18">
        <w:instrText xml:space="preserve">" </w:instrText>
      </w:r>
      <w:r w:rsidR="008272A3" w:rsidRPr="008D7B18">
        <w:fldChar w:fldCharType="end"/>
      </w:r>
      <w:r w:rsidRPr="00354312">
        <w:rPr>
          <w:i/>
        </w:rPr>
        <w:t xml:space="preserve"> errors</w:t>
      </w:r>
      <w:r w:rsidR="008272A3" w:rsidRPr="008D7B18">
        <w:fldChar w:fldCharType="begin"/>
      </w:r>
      <w:r w:rsidRPr="008D7B18">
        <w:instrText xml:space="preserve"> XE "Source Impedance Mismatching </w:instrText>
      </w:r>
      <w:r w:rsidR="00B33D68">
        <w:instrText>E</w:instrText>
      </w:r>
      <w:r w:rsidRPr="008D7B18">
        <w:instrText xml:space="preserve">rrors" </w:instrText>
      </w:r>
      <w:r w:rsidR="008272A3" w:rsidRPr="008D7B18">
        <w:fldChar w:fldCharType="end"/>
      </w:r>
    </w:p>
    <w:p w14:paraId="485C12C3" w14:textId="77777777" w:rsidR="00E76712" w:rsidRPr="00354312" w:rsidRDefault="00E76712" w:rsidP="00924821">
      <w:pPr>
        <w:pStyle w:val="WilderBullets"/>
        <w:rPr>
          <w:i/>
        </w:rPr>
      </w:pPr>
      <w:r>
        <w:t>Reflection</w:t>
      </w:r>
      <w:r w:rsidR="00903455" w:rsidRPr="00903455">
        <w:t xml:space="preserve"> </w:t>
      </w:r>
      <w:r w:rsidR="00903455">
        <w:t>effects</w:t>
      </w:r>
      <w:r>
        <w:t xml:space="preserve">: </w:t>
      </w:r>
      <w:r w:rsidRPr="00354312">
        <w:rPr>
          <w:i/>
        </w:rPr>
        <w:t xml:space="preserve">Load </w:t>
      </w:r>
      <w:r w:rsidRPr="008D7B18">
        <w:rPr>
          <w:i/>
        </w:rPr>
        <w:t>Impedance Mismatching</w:t>
      </w:r>
      <w:r w:rsidR="008272A3" w:rsidRPr="008D7B18">
        <w:rPr>
          <w:i/>
        </w:rPr>
        <w:fldChar w:fldCharType="begin"/>
      </w:r>
      <w:r w:rsidRPr="008D7B18">
        <w:rPr>
          <w:i/>
        </w:rPr>
        <w:instrText xml:space="preserve"> XE "Errors:Load Impedance Mismatching" </w:instrText>
      </w:r>
      <w:r w:rsidR="008272A3" w:rsidRPr="008D7B18">
        <w:rPr>
          <w:i/>
        </w:rPr>
        <w:fldChar w:fldCharType="end"/>
      </w:r>
      <w:r w:rsidRPr="008D7B18">
        <w:rPr>
          <w:i/>
        </w:rPr>
        <w:t xml:space="preserve"> errors</w:t>
      </w:r>
      <w:r w:rsidR="008272A3" w:rsidRPr="008D7B18">
        <w:fldChar w:fldCharType="begin"/>
      </w:r>
      <w:r w:rsidRPr="008D7B18">
        <w:instrText xml:space="preserve"> XE "Load Impedance Mismatching </w:instrText>
      </w:r>
      <w:r w:rsidR="00B33D68">
        <w:instrText>E</w:instrText>
      </w:r>
      <w:r w:rsidRPr="008D7B18">
        <w:instrText xml:space="preserve">rrors" </w:instrText>
      </w:r>
      <w:r w:rsidR="008272A3" w:rsidRPr="008D7B18">
        <w:fldChar w:fldCharType="end"/>
      </w:r>
    </w:p>
    <w:p w14:paraId="0F489CD5" w14:textId="77777777" w:rsidR="00E76712" w:rsidRDefault="00E76712" w:rsidP="00924821">
      <w:pPr>
        <w:pStyle w:val="WilderBullets"/>
      </w:pPr>
      <w:r>
        <w:t>Bandwidth</w:t>
      </w:r>
      <w:r w:rsidR="00903455" w:rsidRPr="00903455">
        <w:t xml:space="preserve"> </w:t>
      </w:r>
      <w:r w:rsidR="00903455">
        <w:t>effects</w:t>
      </w:r>
      <w:r>
        <w:t xml:space="preserve">: </w:t>
      </w:r>
      <w:r w:rsidRPr="00354312">
        <w:rPr>
          <w:i/>
        </w:rPr>
        <w:t>Receiver Transmission in Test</w:t>
      </w:r>
      <w:r w:rsidRPr="008D7B18">
        <w:rPr>
          <w:i/>
        </w:rPr>
        <w:t xml:space="preserve"> Equipment</w:t>
      </w:r>
      <w:r w:rsidR="008272A3" w:rsidRPr="008D7B18">
        <w:rPr>
          <w:i/>
        </w:rPr>
        <w:fldChar w:fldCharType="begin"/>
      </w:r>
      <w:r w:rsidRPr="008D7B18">
        <w:rPr>
          <w:i/>
        </w:rPr>
        <w:instrText xml:space="preserve"> XE "Errors:Receiver Transmission in Test Equipment" </w:instrText>
      </w:r>
      <w:r w:rsidR="008272A3" w:rsidRPr="008D7B18">
        <w:rPr>
          <w:i/>
        </w:rPr>
        <w:fldChar w:fldCharType="end"/>
      </w:r>
      <w:r w:rsidRPr="00354312">
        <w:rPr>
          <w:i/>
        </w:rPr>
        <w:t xml:space="preserve"> errors</w:t>
      </w:r>
      <w:r w:rsidR="008272A3">
        <w:fldChar w:fldCharType="begin"/>
      </w:r>
      <w:r>
        <w:instrText xml:space="preserve"> XE "</w:instrText>
      </w:r>
      <w:r w:rsidRPr="00B80D94">
        <w:instrText>Receiver Transmission in Test Equip</w:instrText>
      </w:r>
      <w:r w:rsidR="00AD3797">
        <w:instrText>.</w:instrText>
      </w:r>
      <w:r w:rsidRPr="00B80D94">
        <w:instrText xml:space="preserve"> </w:instrText>
      </w:r>
      <w:r w:rsidR="00B33D68">
        <w:instrText>E</w:instrText>
      </w:r>
      <w:r w:rsidRPr="00B80D94">
        <w:instrText>rrors</w:instrText>
      </w:r>
      <w:r>
        <w:instrText xml:space="preserve">" </w:instrText>
      </w:r>
      <w:r w:rsidR="008272A3">
        <w:fldChar w:fldCharType="end"/>
      </w:r>
    </w:p>
    <w:p w14:paraId="6FB5509F" w14:textId="77777777" w:rsidR="00E76712" w:rsidRDefault="00E76712" w:rsidP="00924821">
      <w:pPr>
        <w:pStyle w:val="WilderBullets"/>
      </w:pPr>
      <w:r>
        <w:t>Bandwidth</w:t>
      </w:r>
      <w:r w:rsidR="00903455" w:rsidRPr="00903455">
        <w:t xml:space="preserve"> </w:t>
      </w:r>
      <w:r w:rsidR="00903455">
        <w:t>effects</w:t>
      </w:r>
      <w:r>
        <w:t xml:space="preserve">: </w:t>
      </w:r>
      <w:r w:rsidRPr="00354312">
        <w:rPr>
          <w:i/>
        </w:rPr>
        <w:t>Receiver Reflection-tracking in Test Equipment</w:t>
      </w:r>
      <w:r w:rsidR="008272A3" w:rsidRPr="008D7B18">
        <w:fldChar w:fldCharType="begin"/>
      </w:r>
      <w:r w:rsidRPr="008D7B18">
        <w:instrText xml:space="preserve"> XE "Errors:</w:instrText>
      </w:r>
      <w:r w:rsidRPr="008D7B18">
        <w:rPr>
          <w:i/>
        </w:rPr>
        <w:instrText>Receiver Reflection-tracking in Test Equipment</w:instrText>
      </w:r>
      <w:r w:rsidRPr="008D7B18">
        <w:instrText xml:space="preserve">" </w:instrText>
      </w:r>
      <w:r w:rsidR="008272A3" w:rsidRPr="008D7B18">
        <w:fldChar w:fldCharType="end"/>
      </w:r>
      <w:r w:rsidRPr="00354312">
        <w:rPr>
          <w:i/>
        </w:rPr>
        <w:t xml:space="preserve"> errors</w:t>
      </w:r>
      <w:r w:rsidR="008272A3">
        <w:fldChar w:fldCharType="begin"/>
      </w:r>
      <w:r>
        <w:instrText xml:space="preserve"> XE "</w:instrText>
      </w:r>
      <w:r w:rsidRPr="006F089B">
        <w:instrText>Receiver Refle</w:instrText>
      </w:r>
      <w:r w:rsidR="00AD3797">
        <w:instrText>ction-tracking in Test Equip.</w:instrText>
      </w:r>
      <w:r w:rsidRPr="006F089B">
        <w:instrText xml:space="preserve"> </w:instrText>
      </w:r>
      <w:r w:rsidR="00B33D68">
        <w:instrText>E</w:instrText>
      </w:r>
      <w:r w:rsidRPr="006F089B">
        <w:instrText>rrors</w:instrText>
      </w:r>
      <w:r>
        <w:instrText xml:space="preserve">" </w:instrText>
      </w:r>
      <w:r w:rsidR="008272A3">
        <w:fldChar w:fldCharType="end"/>
      </w:r>
    </w:p>
    <w:p w14:paraId="19E2DB46" w14:textId="77777777" w:rsidR="00E76712" w:rsidRDefault="00B94F13" w:rsidP="00E76712">
      <w:pPr>
        <w:pStyle w:val="WilderBody1"/>
        <w:keepNext/>
      </w:pPr>
      <w:r>
        <w:t>These</w:t>
      </w:r>
      <w:r w:rsidR="00354312">
        <w:t xml:space="preserve"> errors</w:t>
      </w:r>
      <w:r>
        <w:t xml:space="preserve"> need to be corrected</w:t>
      </w:r>
      <w:r w:rsidR="00354312">
        <w:t xml:space="preserve"> on each port. R</w:t>
      </w:r>
      <w:r w:rsidR="00E76712">
        <w:t>efer to the Instrument Manual for instructions on the instrument’</w:t>
      </w:r>
      <w:r w:rsidR="008D7B18">
        <w:t>s specific calibration process.</w:t>
      </w:r>
    </w:p>
    <w:p w14:paraId="2F02DB7B" w14:textId="77777777" w:rsidR="00E76712" w:rsidRPr="000C7344" w:rsidRDefault="00E76712" w:rsidP="00924821">
      <w:pPr>
        <w:pStyle w:val="WilderNote"/>
      </w:pPr>
      <w:r w:rsidRPr="000C7344">
        <w:t xml:space="preserve">NOTE: </w:t>
      </w:r>
      <w:r w:rsidR="00903455">
        <w:t>The reference plane is the boundary</w:t>
      </w:r>
      <w:r w:rsidR="00EE1ADF">
        <w:t>,</w:t>
      </w:r>
      <w:r w:rsidR="00903455">
        <w:t xml:space="preserve"> both physically and electrically</w:t>
      </w:r>
      <w:r w:rsidR="00EE1ADF">
        <w:t>,</w:t>
      </w:r>
      <w:r w:rsidR="00903455">
        <w:t xml:space="preserve"> between the calibrated and uncalib</w:t>
      </w:r>
      <w:r w:rsidR="003451CD">
        <w:t xml:space="preserve">rated portions of the circuit. </w:t>
      </w:r>
      <w:r w:rsidRPr="000C7344">
        <w:t>Everything outside the reference plane is considered part of the DUT</w:t>
      </w:r>
      <w:r w:rsidR="008272A3">
        <w:fldChar w:fldCharType="begin"/>
      </w:r>
      <w:r>
        <w:instrText xml:space="preserve"> XE "</w:instrText>
      </w:r>
      <w:r w:rsidRPr="00636E0B">
        <w:instrText>DUT</w:instrText>
      </w:r>
      <w:r>
        <w:instrText xml:space="preserve">" </w:instrText>
      </w:r>
      <w:r w:rsidR="008272A3">
        <w:fldChar w:fldCharType="end"/>
      </w:r>
      <w:r w:rsidRPr="000C7344">
        <w:t xml:space="preserve">. Any instrument that does not use </w:t>
      </w:r>
      <w:r w:rsidR="00E81B4A">
        <w:t>calibration</w:t>
      </w:r>
      <w:r w:rsidRPr="000C7344">
        <w:t xml:space="preserve"> defines the DUT as the total of externally conn</w:t>
      </w:r>
      <w:r w:rsidR="003451CD">
        <w:t>ected components. If the TPA-C</w:t>
      </w:r>
      <w:r w:rsidRPr="000C7344">
        <w:t xml:space="preserve"> is not used, </w:t>
      </w:r>
      <w:proofErr w:type="gramStart"/>
      <w:r w:rsidRPr="000C7344">
        <w:t>all of</w:t>
      </w:r>
      <w:proofErr w:type="gramEnd"/>
      <w:r w:rsidRPr="000C7344">
        <w:t xml:space="preserve"> the </w:t>
      </w:r>
      <w:r w:rsidR="0060077C">
        <w:t>Embedded DisplayPort</w:t>
      </w:r>
      <w:r w:rsidRPr="000C7344">
        <w:t xml:space="preserve"> TPA and the 6-inch cables, as well as cables connecting the 6-inch cables to the test instrument, </w:t>
      </w:r>
      <w:r w:rsidR="00903455">
        <w:t>would be</w:t>
      </w:r>
      <w:r w:rsidR="00825853">
        <w:t xml:space="preserve"> a part of the DUT.</w:t>
      </w:r>
    </w:p>
    <w:p w14:paraId="1BAAC95D" w14:textId="77777777" w:rsidR="00E76712" w:rsidRDefault="00E76712" w:rsidP="00E76712">
      <w:pPr>
        <w:pStyle w:val="WilderBody1"/>
      </w:pPr>
      <w:r>
        <w:t>Non-repeatable errors, such as drift</w:t>
      </w:r>
      <w:r w:rsidR="008272A3">
        <w:fldChar w:fldCharType="begin"/>
      </w:r>
      <w:r>
        <w:instrText xml:space="preserve"> XE "</w:instrText>
      </w:r>
      <w:r w:rsidRPr="00471F43">
        <w:instrText>Errors:</w:instrText>
      </w:r>
      <w:r w:rsidR="00B33D68">
        <w:instrText>D</w:instrText>
      </w:r>
      <w:r w:rsidRPr="00471F43">
        <w:instrText>rift</w:instrText>
      </w:r>
      <w:r>
        <w:instrText xml:space="preserve">" </w:instrText>
      </w:r>
      <w:r w:rsidR="008272A3">
        <w:fldChar w:fldCharType="end"/>
      </w:r>
      <w:r w:rsidR="008272A3">
        <w:fldChar w:fldCharType="begin"/>
      </w:r>
      <w:r>
        <w:instrText xml:space="preserve"> XE "</w:instrText>
      </w:r>
      <w:r w:rsidR="00B33D68">
        <w:instrText>D</w:instrText>
      </w:r>
      <w:r w:rsidRPr="00EF4970">
        <w:instrText xml:space="preserve">rift </w:instrText>
      </w:r>
      <w:r w:rsidR="00B33D68">
        <w:instrText>E</w:instrText>
      </w:r>
      <w:r w:rsidRPr="00EF4970">
        <w:instrText>rrors</w:instrText>
      </w:r>
      <w:r>
        <w:instrText xml:space="preserve">" </w:instrText>
      </w:r>
      <w:r w:rsidR="008272A3">
        <w:fldChar w:fldCharType="end"/>
      </w:r>
      <w:r>
        <w:t xml:space="preserve"> or random</w:t>
      </w:r>
      <w:r w:rsidR="00B94F13">
        <w:t xml:space="preserve"> errors</w:t>
      </w:r>
      <w:r w:rsidR="008272A3">
        <w:fldChar w:fldCharType="begin"/>
      </w:r>
      <w:r>
        <w:instrText xml:space="preserve"> XE "</w:instrText>
      </w:r>
      <w:r w:rsidRPr="004E6977">
        <w:instrText>Errors:</w:instrText>
      </w:r>
      <w:r w:rsidR="00B33D68">
        <w:instrText>R</w:instrText>
      </w:r>
      <w:r w:rsidRPr="004E6977">
        <w:instrText>andom</w:instrText>
      </w:r>
      <w:r>
        <w:instrText xml:space="preserve">" </w:instrText>
      </w:r>
      <w:r w:rsidR="008272A3">
        <w:fldChar w:fldCharType="end"/>
      </w:r>
      <w:r w:rsidR="008272A3">
        <w:fldChar w:fldCharType="begin"/>
      </w:r>
      <w:r>
        <w:instrText xml:space="preserve"> XE "</w:instrText>
      </w:r>
      <w:r w:rsidR="00B33D68">
        <w:instrText>R</w:instrText>
      </w:r>
      <w:r w:rsidRPr="00B13BE4">
        <w:instrText xml:space="preserve">andom </w:instrText>
      </w:r>
      <w:r w:rsidR="00B33D68">
        <w:instrText>E</w:instrText>
      </w:r>
      <w:r w:rsidRPr="00B13BE4">
        <w:instrText>rrors</w:instrText>
      </w:r>
      <w:r>
        <w:instrText xml:space="preserve">" </w:instrText>
      </w:r>
      <w:r w:rsidR="008272A3">
        <w:fldChar w:fldCharType="end"/>
      </w:r>
      <w:r>
        <w:t xml:space="preserve"> can be reduced but not corrected. Drift errors aggregate over time or with environmental changes</w:t>
      </w:r>
      <w:r w:rsidR="008272A3">
        <w:fldChar w:fldCharType="begin"/>
      </w:r>
      <w:r>
        <w:instrText xml:space="preserve"> XE "</w:instrText>
      </w:r>
      <w:r w:rsidR="00B33D68">
        <w:instrText>E</w:instrText>
      </w:r>
      <w:r w:rsidRPr="00807CC2">
        <w:instrText xml:space="preserve">nvironmental </w:instrText>
      </w:r>
      <w:r w:rsidR="00B33D68">
        <w:instrText>C</w:instrText>
      </w:r>
      <w:r w:rsidRPr="00807CC2">
        <w:instrText>hanges</w:instrText>
      </w:r>
      <w:r>
        <w:instrText xml:space="preserve">" </w:instrText>
      </w:r>
      <w:r w:rsidR="008272A3">
        <w:fldChar w:fldCharType="end"/>
      </w:r>
      <w:r w:rsidR="003451CD">
        <w:t xml:space="preserve"> such as temperature shift. </w:t>
      </w:r>
      <w:r>
        <w:t>To eliminate drift</w:t>
      </w:r>
      <w:r w:rsidR="00354312">
        <w:t xml:space="preserve"> </w:t>
      </w:r>
      <w:r>
        <w:t>errors</w:t>
      </w:r>
      <w:r w:rsidR="00354312">
        <w:t xml:space="preserve">, </w:t>
      </w:r>
      <w:r>
        <w:t>perform another cal</w:t>
      </w:r>
      <w:r w:rsidR="00354312">
        <w:t>ibration</w:t>
      </w:r>
      <w:r>
        <w:t>.</w:t>
      </w:r>
    </w:p>
    <w:p w14:paraId="01FBB9CC" w14:textId="77777777" w:rsidR="00E76712" w:rsidRDefault="00354312" w:rsidP="00E76712">
      <w:pPr>
        <w:pStyle w:val="WilderBody1"/>
      </w:pPr>
      <w:r>
        <w:t>A random error cannot</w:t>
      </w:r>
      <w:r w:rsidR="00E76712">
        <w:t xml:space="preserve"> be corrected through calibration since the error occurred randomly. Random errors are typically associated with either test instrument noise</w:t>
      </w:r>
      <w:r w:rsidR="008272A3">
        <w:fldChar w:fldCharType="begin"/>
      </w:r>
      <w:r w:rsidR="00E76712">
        <w:instrText xml:space="preserve"> XE "</w:instrText>
      </w:r>
      <w:r w:rsidR="00B33D68">
        <w:instrText>T</w:instrText>
      </w:r>
      <w:r w:rsidR="00E76712" w:rsidRPr="00375627">
        <w:instrText xml:space="preserve">est </w:instrText>
      </w:r>
      <w:r w:rsidR="00B33D68">
        <w:instrText>I</w:instrText>
      </w:r>
      <w:r w:rsidR="00E76712" w:rsidRPr="00375627">
        <w:instrText xml:space="preserve">nstrument </w:instrText>
      </w:r>
      <w:r w:rsidR="00B33D68">
        <w:instrText>N</w:instrText>
      </w:r>
      <w:r w:rsidR="00E76712" w:rsidRPr="00375627">
        <w:instrText>oise</w:instrText>
      </w:r>
      <w:r w:rsidR="00E76712">
        <w:instrText xml:space="preserve">" </w:instrText>
      </w:r>
      <w:r w:rsidR="008272A3">
        <w:fldChar w:fldCharType="end"/>
      </w:r>
      <w:r w:rsidR="00E76712">
        <w:t xml:space="preserve"> or test repeatability problems</w:t>
      </w:r>
      <w:r w:rsidR="008272A3">
        <w:fldChar w:fldCharType="begin"/>
      </w:r>
      <w:r w:rsidR="00E76712">
        <w:instrText xml:space="preserve"> XE "</w:instrText>
      </w:r>
      <w:r w:rsidR="00B33D68">
        <w:instrText>T</w:instrText>
      </w:r>
      <w:r w:rsidR="00E76712" w:rsidRPr="0033766F">
        <w:instrText xml:space="preserve">est </w:instrText>
      </w:r>
      <w:r w:rsidR="00B33D68">
        <w:instrText>R</w:instrText>
      </w:r>
      <w:r w:rsidR="00E76712" w:rsidRPr="0033766F">
        <w:instrText xml:space="preserve">epeatability </w:instrText>
      </w:r>
      <w:r w:rsidR="00B33D68">
        <w:instrText>P</w:instrText>
      </w:r>
      <w:r w:rsidR="00E76712" w:rsidRPr="0033766F">
        <w:instrText>roblems</w:instrText>
      </w:r>
      <w:r w:rsidR="00E76712">
        <w:instrText xml:space="preserve">" </w:instrText>
      </w:r>
      <w:r w:rsidR="008272A3">
        <w:fldChar w:fldCharType="end"/>
      </w:r>
      <w:r w:rsidR="003451CD">
        <w:t xml:space="preserve">. </w:t>
      </w:r>
      <w:r w:rsidR="00E76712">
        <w:t>Reduce test instrument noise by increasing source power, lowering the IF bandwidth, or averaging</w:t>
      </w:r>
      <w:r w:rsidR="003451CD">
        <w:t xml:space="preserve"> results over multiple sweeps. </w:t>
      </w:r>
      <w:r w:rsidR="00E76712">
        <w:t xml:space="preserve">Reduce test repeatability problems </w:t>
      </w:r>
      <w:proofErr w:type="gramStart"/>
      <w:r w:rsidR="00E76712">
        <w:t>through the use of</w:t>
      </w:r>
      <w:proofErr w:type="gramEnd"/>
      <w:r w:rsidR="00E76712">
        <w:t xml:space="preserve"> a torque wrench or, again, by averaging over multiple sweeps.</w:t>
      </w:r>
    </w:p>
    <w:p w14:paraId="311385C0" w14:textId="77777777" w:rsidR="0019695E" w:rsidRDefault="0019695E">
      <w:pPr>
        <w:rPr>
          <w:rFonts w:asciiTheme="majorHAnsi" w:eastAsiaTheme="majorEastAsia" w:hAnsiTheme="majorHAnsi" w:cs="Arial"/>
          <w:b/>
          <w:bCs/>
          <w:color w:val="365F91" w:themeColor="accent1" w:themeShade="BF"/>
          <w:sz w:val="24"/>
          <w:szCs w:val="24"/>
        </w:rPr>
      </w:pPr>
      <w:r>
        <w:br w:type="page"/>
      </w:r>
    </w:p>
    <w:p w14:paraId="54FEEAE5" w14:textId="77777777" w:rsidR="00E76712" w:rsidRDefault="00903455" w:rsidP="00E76712">
      <w:pPr>
        <w:pStyle w:val="WilderSubhead1"/>
      </w:pPr>
      <w:bookmarkStart w:id="56" w:name="_Toc139439791"/>
      <w:r>
        <w:lastRenderedPageBreak/>
        <w:t>1X-THRU</w:t>
      </w:r>
      <w:bookmarkEnd w:id="56"/>
      <w:r>
        <w:t xml:space="preserve"> </w:t>
      </w:r>
      <w:r w:rsidR="008272A3">
        <w:fldChar w:fldCharType="begin"/>
      </w:r>
      <w:r w:rsidR="003451CD">
        <w:instrText xml:space="preserve"> XE "</w:instrText>
      </w:r>
      <w:r w:rsidR="003451CD" w:rsidRPr="007E2B07">
        <w:instrText>1X-THRU</w:instrText>
      </w:r>
      <w:r w:rsidR="003451CD">
        <w:instrText xml:space="preserve">" </w:instrText>
      </w:r>
      <w:r w:rsidR="008272A3">
        <w:fldChar w:fldCharType="end"/>
      </w:r>
    </w:p>
    <w:p w14:paraId="5286435C" w14:textId="77777777" w:rsidR="00E76712" w:rsidRDefault="00B94F13" w:rsidP="00E76712">
      <w:pPr>
        <w:pStyle w:val="WilderBody1"/>
      </w:pPr>
      <w:r>
        <w:t xml:space="preserve">The </w:t>
      </w:r>
      <w:r w:rsidR="00903455">
        <w:t xml:space="preserve">1X-THRU </w:t>
      </w:r>
      <w:r w:rsidR="00E76712">
        <w:t xml:space="preserve">is </w:t>
      </w:r>
      <w:r w:rsidR="00384744">
        <w:t>a</w:t>
      </w:r>
      <w:r w:rsidR="00E76712">
        <w:t xml:space="preserve"> calibration feature used to calibrate t</w:t>
      </w:r>
      <w:r w:rsidR="00354312">
        <w:t>ime domain instrumentation (for example</w:t>
      </w:r>
      <w:r w:rsidR="00E76712">
        <w:t>, pre-emphasized pulse generators or AWGs, a</w:t>
      </w:r>
      <w:r w:rsidR="00825853">
        <w:t xml:space="preserve">rbitrary waveform generators). </w:t>
      </w:r>
      <w:r w:rsidR="00903455">
        <w:t xml:space="preserve">1X-THRU </w:t>
      </w:r>
      <w:r w:rsidR="00E76712">
        <w:t xml:space="preserve">calibration </w:t>
      </w:r>
      <w:r w:rsidR="00354312">
        <w:t>compensates two error sources – c</w:t>
      </w:r>
      <w:r w:rsidR="00825853">
        <w:t>able losses and group delay:</w:t>
      </w:r>
    </w:p>
    <w:p w14:paraId="03D2F70B" w14:textId="77777777" w:rsidR="00E76712" w:rsidRDefault="00E76712" w:rsidP="00924821">
      <w:pPr>
        <w:pStyle w:val="WilderBullets"/>
      </w:pPr>
      <w:r w:rsidRPr="0062671D">
        <w:rPr>
          <w:b/>
        </w:rPr>
        <w:t>Cable Losses</w:t>
      </w:r>
      <w:r w:rsidR="00354312">
        <w:t xml:space="preserve"> – </w:t>
      </w:r>
      <w:r>
        <w:t>Cable losses</w:t>
      </w:r>
      <w:r w:rsidR="008272A3">
        <w:fldChar w:fldCharType="begin"/>
      </w:r>
      <w:r>
        <w:instrText xml:space="preserve"> XE "</w:instrText>
      </w:r>
      <w:r w:rsidRPr="001E688C">
        <w:instrText xml:space="preserve">Cable </w:instrText>
      </w:r>
      <w:r w:rsidR="003451CD">
        <w:instrText>L</w:instrText>
      </w:r>
      <w:r w:rsidRPr="001E688C">
        <w:instrText>osses</w:instrText>
      </w:r>
      <w:r>
        <w:instrText xml:space="preserve">" </w:instrText>
      </w:r>
      <w:r w:rsidR="008272A3">
        <w:fldChar w:fldCharType="end"/>
      </w:r>
      <w:r>
        <w:t xml:space="preserve"> associated with the </w:t>
      </w:r>
      <w:r w:rsidR="0060077C">
        <w:t>Embedded DisplayPort</w:t>
      </w:r>
      <w:r>
        <w:t xml:space="preserve"> TPA, and its respective cabling that’s connected to the test source, consist of skin loss and, to a l</w:t>
      </w:r>
      <w:r w:rsidR="00825853">
        <w:t xml:space="preserve">esser extent, dielectric loss. </w:t>
      </w:r>
      <w:r>
        <w:t>Pre-emphasis</w:t>
      </w:r>
      <w:r w:rsidR="008272A3">
        <w:fldChar w:fldCharType="begin"/>
      </w:r>
      <w:r w:rsidR="003451CD">
        <w:instrText xml:space="preserve"> XE "</w:instrText>
      </w:r>
      <w:r w:rsidR="00B33D68">
        <w:instrText>P</w:instrText>
      </w:r>
      <w:r w:rsidR="003451CD" w:rsidRPr="00252B3C">
        <w:instrText>re-emphasis</w:instrText>
      </w:r>
      <w:r w:rsidR="003451CD">
        <w:instrText xml:space="preserve">" </w:instrText>
      </w:r>
      <w:r w:rsidR="008272A3">
        <w:fldChar w:fldCharType="end"/>
      </w:r>
      <w:r>
        <w:t xml:space="preserve"> or de-emphasis</w:t>
      </w:r>
      <w:r w:rsidR="008272A3">
        <w:fldChar w:fldCharType="begin"/>
      </w:r>
      <w:r w:rsidR="003451CD">
        <w:instrText xml:space="preserve"> XE "</w:instrText>
      </w:r>
      <w:r w:rsidR="00B33D68">
        <w:instrText>D</w:instrText>
      </w:r>
      <w:r w:rsidR="003451CD" w:rsidRPr="00252B3C">
        <w:instrText>e-emphasis</w:instrText>
      </w:r>
      <w:r w:rsidR="003451CD">
        <w:instrText xml:space="preserve">" </w:instrText>
      </w:r>
      <w:r w:rsidR="008272A3">
        <w:fldChar w:fldCharType="end"/>
      </w:r>
      <w:r>
        <w:t xml:space="preserve"> </w:t>
      </w:r>
      <w:r w:rsidR="00B94F13">
        <w:t xml:space="preserve">is used at </w:t>
      </w:r>
      <w:r>
        <w:t xml:space="preserve">the signal source to correct </w:t>
      </w:r>
      <w:r w:rsidR="00B94F13">
        <w:t xml:space="preserve">for these </w:t>
      </w:r>
      <w:r>
        <w:t>cable loss</w:t>
      </w:r>
      <w:r w:rsidR="00B94F13">
        <w:t>es</w:t>
      </w:r>
      <w:r>
        <w:t xml:space="preserve">. Pre-emphasis is a boost of the signal level just after an edge transition; de-emphasis is a reduction in the </w:t>
      </w:r>
      <w:r w:rsidR="00B94F13">
        <w:t>low-speed amplitude</w:t>
      </w:r>
      <w:r w:rsidR="003451CD">
        <w:t xml:space="preserve"> of the signal source. </w:t>
      </w:r>
      <w:r>
        <w:t xml:space="preserve">Typically, on a de-emphasized </w:t>
      </w:r>
      <w:proofErr w:type="gramStart"/>
      <w:r>
        <w:t>signal</w:t>
      </w:r>
      <w:proofErr w:type="gramEnd"/>
      <w:r>
        <w:t xml:space="preserve"> the levels </w:t>
      </w:r>
      <w:proofErr w:type="gramStart"/>
      <w:r>
        <w:t>have to</w:t>
      </w:r>
      <w:proofErr w:type="gramEnd"/>
      <w:r>
        <w:t xml:space="preserve"> be reset to attain t</w:t>
      </w:r>
      <w:r w:rsidR="00354312">
        <w:t>he same output levels. R</w:t>
      </w:r>
      <w:r>
        <w:t xml:space="preserve">esultant signals from either pre-emphasis or de-emphasis are identical </w:t>
      </w:r>
      <w:r w:rsidR="00B94F13">
        <w:t xml:space="preserve">relative </w:t>
      </w:r>
      <w:r w:rsidR="003451CD">
        <w:t>to the DUT.</w:t>
      </w:r>
    </w:p>
    <w:p w14:paraId="4F5C1392" w14:textId="77777777" w:rsidR="00E76712" w:rsidRDefault="00E76712" w:rsidP="00F83FE2">
      <w:pPr>
        <w:pStyle w:val="WilderBullets"/>
        <w:numPr>
          <w:ilvl w:val="0"/>
          <w:numId w:val="0"/>
        </w:numPr>
        <w:ind w:left="1080"/>
      </w:pPr>
    </w:p>
    <w:p w14:paraId="1A67B92F" w14:textId="77777777" w:rsidR="00B91C1E" w:rsidRPr="0027688C" w:rsidRDefault="00B91C1E" w:rsidP="00B91C1E">
      <w:pPr>
        <w:pStyle w:val="WilderBullets"/>
        <w:numPr>
          <w:ilvl w:val="0"/>
          <w:numId w:val="0"/>
        </w:numPr>
        <w:ind w:left="1080"/>
      </w:pPr>
      <w:r w:rsidRPr="0027688C">
        <w:t>For the purposes of this discussion, pre-emphasis will be used. To set the pre-emphasis, first determine the amount of signal boost by connecting the signal source, via the 1X-THRU and the respective cable used to connect the DUT to the source to a high-speed oscilloscope</w:t>
      </w:r>
      <w:r>
        <w:t xml:space="preserve"> or a jitter measurement device</w:t>
      </w:r>
      <w:r w:rsidRPr="0027688C">
        <w:t xml:space="preserve">. Trigger the oscilloscope </w:t>
      </w:r>
      <w:r>
        <w:t xml:space="preserve">or jitter measurement device </w:t>
      </w:r>
      <w:r w:rsidRPr="0027688C">
        <w:t>using a trigger from the source. The trigger, a single event, indicates the start of the signal being sent to the DUT. Adjust pre-emphasis to maximize the eye opening.</w:t>
      </w:r>
    </w:p>
    <w:p w14:paraId="1837FE31" w14:textId="77777777" w:rsidR="00E76712" w:rsidRDefault="00E76712" w:rsidP="00F83FE2">
      <w:pPr>
        <w:pStyle w:val="WilderBullets"/>
        <w:numPr>
          <w:ilvl w:val="0"/>
          <w:numId w:val="0"/>
        </w:numPr>
        <w:ind w:left="1080"/>
      </w:pPr>
    </w:p>
    <w:p w14:paraId="371F6788" w14:textId="77777777" w:rsidR="00E76712" w:rsidRDefault="00E76712" w:rsidP="00924821">
      <w:pPr>
        <w:pStyle w:val="WilderBullets"/>
      </w:pPr>
      <w:r w:rsidRPr="0062671D">
        <w:rPr>
          <w:b/>
        </w:rPr>
        <w:t>Group Delay</w:t>
      </w:r>
      <w:r>
        <w:t xml:space="preserve"> – Group delay</w:t>
      </w:r>
      <w:r w:rsidR="008272A3">
        <w:fldChar w:fldCharType="begin"/>
      </w:r>
      <w:r>
        <w:instrText xml:space="preserve"> XE "</w:instrText>
      </w:r>
      <w:r w:rsidRPr="00B17EA7">
        <w:instrText xml:space="preserve">Group </w:instrText>
      </w:r>
      <w:r w:rsidR="003451CD">
        <w:instrText>D</w:instrText>
      </w:r>
      <w:r w:rsidRPr="00B17EA7">
        <w:instrText>elay</w:instrText>
      </w:r>
      <w:r>
        <w:instrText xml:space="preserve">" </w:instrText>
      </w:r>
      <w:r w:rsidR="008272A3">
        <w:fldChar w:fldCharType="end"/>
      </w:r>
      <w:r w:rsidR="00CB0A61">
        <w:t xml:space="preserve"> is the second error source </w:t>
      </w:r>
      <w:r w:rsidR="00C6409F">
        <w:t>for</w:t>
      </w:r>
      <w:r>
        <w:t xml:space="preserve"> </w:t>
      </w:r>
      <w:r w:rsidR="00903455">
        <w:t>1X-THRU</w:t>
      </w:r>
      <w:r w:rsidR="003451CD">
        <w:t xml:space="preserve"> calibration.</w:t>
      </w:r>
      <w:r>
        <w:t xml:space="preserve"> When the DUT generates an output signal, it</w:t>
      </w:r>
      <w:r w:rsidR="003451CD">
        <w:t xml:space="preserve"> can be used to measure delay. </w:t>
      </w:r>
      <w:r>
        <w:t xml:space="preserve">To create a baseline delay measurement, connect the output signal cable to the input signal cable and the </w:t>
      </w:r>
      <w:r w:rsidR="00903455">
        <w:t>1X-THRU</w:t>
      </w:r>
      <w:r w:rsidR="003451CD">
        <w:t xml:space="preserve">. </w:t>
      </w:r>
      <w:r>
        <w:t xml:space="preserve">To determine corrected DUT delay, subtract this baseline measurement from </w:t>
      </w:r>
      <w:r w:rsidR="00B94F13">
        <w:t xml:space="preserve">the </w:t>
      </w:r>
      <w:r w:rsidR="003451CD">
        <w:t>DUT delay measurements.</w:t>
      </w:r>
    </w:p>
    <w:p w14:paraId="4AD39C0E" w14:textId="77777777" w:rsidR="0019695E" w:rsidRDefault="0019695E">
      <w:pPr>
        <w:rPr>
          <w:rFonts w:asciiTheme="majorHAnsi" w:eastAsiaTheme="majorEastAsia" w:hAnsiTheme="majorHAnsi" w:cs="Arial"/>
          <w:color w:val="000000" w:themeColor="text1"/>
          <w:sz w:val="28"/>
          <w:szCs w:val="28"/>
        </w:rPr>
      </w:pPr>
      <w:r>
        <w:br w:type="page"/>
      </w:r>
    </w:p>
    <w:p w14:paraId="3316A226" w14:textId="77777777" w:rsidR="00DF71E9" w:rsidRPr="000F0F5D" w:rsidRDefault="00DF71E9" w:rsidP="00DF71E9">
      <w:pPr>
        <w:pStyle w:val="WilderHead1"/>
      </w:pPr>
      <w:bookmarkStart w:id="57" w:name="_Toc346265395"/>
      <w:bookmarkStart w:id="58" w:name="_Toc351541340"/>
      <w:bookmarkStart w:id="59" w:name="_Toc139439792"/>
      <w:r w:rsidRPr="000F0F5D">
        <w:lastRenderedPageBreak/>
        <w:t>Calibration</w:t>
      </w:r>
      <w:r>
        <w:t xml:space="preserve"> Through De-Embedding</w:t>
      </w:r>
      <w:bookmarkEnd w:id="57"/>
      <w:bookmarkEnd w:id="58"/>
      <w:bookmarkEnd w:id="59"/>
      <w:r w:rsidR="008272A3" w:rsidRPr="000F0F5D">
        <w:fldChar w:fldCharType="begin"/>
      </w:r>
      <w:r w:rsidRPr="000F0F5D">
        <w:instrText xml:space="preserve"> XE "Calibration</w:instrText>
      </w:r>
      <w:r>
        <w:instrText xml:space="preserve"> Through De-Embedding</w:instrText>
      </w:r>
      <w:r w:rsidRPr="000F0F5D">
        <w:instrText xml:space="preserve">" </w:instrText>
      </w:r>
      <w:r w:rsidR="008272A3" w:rsidRPr="000F0F5D">
        <w:fldChar w:fldCharType="end"/>
      </w:r>
    </w:p>
    <w:p w14:paraId="06575636" w14:textId="77777777" w:rsidR="00DF71E9" w:rsidRDefault="00DF71E9" w:rsidP="00DF71E9">
      <w:pPr>
        <w:pStyle w:val="WilderBody1"/>
      </w:pPr>
      <w:r w:rsidRPr="000F0F5D">
        <w:t xml:space="preserve">The </w:t>
      </w:r>
      <w:r>
        <w:t>Embedded DisplayPort Test Adapters (EDP-TPA)</w:t>
      </w:r>
      <w:r w:rsidRPr="000F0F5D">
        <w:t xml:space="preserve"> </w:t>
      </w:r>
      <w:r>
        <w:t>are</w:t>
      </w:r>
      <w:r w:rsidRPr="000F0F5D">
        <w:t xml:space="preserve"> </w:t>
      </w:r>
      <w:r>
        <w:t>fully passive components</w:t>
      </w:r>
      <w:r w:rsidRPr="000F0F5D">
        <w:t>. Therefore, calibration</w:t>
      </w:r>
      <w:r w:rsidR="00F67B5D">
        <w:t xml:space="preserve"> compensating</w:t>
      </w:r>
      <w:r w:rsidRPr="000F0F5D">
        <w:t xml:space="preserve"> for the </w:t>
      </w:r>
      <w:r w:rsidR="00F67B5D">
        <w:t>losses</w:t>
      </w:r>
      <w:r w:rsidRPr="000F0F5D">
        <w:t xml:space="preserve"> must occur within the test instrumentation that drives the </w:t>
      </w:r>
      <w:r>
        <w:t xml:space="preserve">Embedded DisplayPort </w:t>
      </w:r>
      <w:r w:rsidR="001125CB">
        <w:t>sink</w:t>
      </w:r>
      <w:r w:rsidRPr="000F0F5D">
        <w:t xml:space="preserve"> device or looks at the response of the </w:t>
      </w:r>
      <w:r>
        <w:t xml:space="preserve">Embedded DisplayPort </w:t>
      </w:r>
      <w:r w:rsidR="001125CB">
        <w:t>source</w:t>
      </w:r>
      <w:r w:rsidRPr="000F0F5D">
        <w:t xml:space="preserve"> device.</w:t>
      </w:r>
    </w:p>
    <w:p w14:paraId="5F931741" w14:textId="77777777" w:rsidR="00DF71E9" w:rsidRPr="00070E3E" w:rsidRDefault="00DF71E9" w:rsidP="00DF71E9">
      <w:pPr>
        <w:pStyle w:val="WilderBody1"/>
      </w:pPr>
      <w:r>
        <w:t xml:space="preserve">The EDP-TPA’s have Touchstone S4P files for de-embedding </w:t>
      </w:r>
      <w:r w:rsidRPr="00070E3E">
        <w:t xml:space="preserve">the electrical length and </w:t>
      </w:r>
      <w:r>
        <w:br/>
      </w:r>
      <w:r w:rsidRPr="00070E3E">
        <w:t xml:space="preserve">losses </w:t>
      </w:r>
      <w:r>
        <w:t>within</w:t>
      </w:r>
      <w:r w:rsidRPr="00070E3E">
        <w:t xml:space="preserve"> the TPA </w:t>
      </w:r>
      <w:r>
        <w:t>up to</w:t>
      </w:r>
      <w:r w:rsidRPr="00070E3E">
        <w:t xml:space="preserve"> the </w:t>
      </w:r>
      <w:r>
        <w:t>EDP-TPA connector interface pads.</w:t>
      </w:r>
      <w:r w:rsidRPr="00070E3E">
        <w:t xml:space="preserve"> </w:t>
      </w:r>
      <w:r>
        <w:t xml:space="preserve">(Contact Wilder Technologies, </w:t>
      </w:r>
      <w:hyperlink r:id="rId16" w:history="1">
        <w:r w:rsidRPr="00FC5447">
          <w:rPr>
            <w:rStyle w:val="Hyperlink"/>
          </w:rPr>
          <w:t>support@wilder-tech.com</w:t>
        </w:r>
      </w:hyperlink>
      <w:r>
        <w:t>,</w:t>
      </w:r>
      <w:r w:rsidRPr="007F2B09">
        <w:rPr>
          <w:sz w:val="16"/>
          <w:szCs w:val="16"/>
        </w:rPr>
        <w:t xml:space="preserve"> </w:t>
      </w:r>
      <w:r w:rsidR="008272A3" w:rsidRPr="007F2B09">
        <w:rPr>
          <w:color w:val="000000"/>
        </w:rPr>
        <w:fldChar w:fldCharType="begin"/>
      </w:r>
      <w:r w:rsidRPr="007F2B09">
        <w:rPr>
          <w:color w:val="000000"/>
        </w:rPr>
        <w:instrText xml:space="preserve"> XE "Support" </w:instrText>
      </w:r>
      <w:r w:rsidR="008272A3" w:rsidRPr="007F2B09">
        <w:rPr>
          <w:color w:val="000000"/>
        </w:rPr>
        <w:fldChar w:fldCharType="end"/>
      </w:r>
      <w:r>
        <w:t>to obtain a copy of the S4P files.) The Touchstone S4P files enable</w:t>
      </w:r>
      <w:r w:rsidRPr="00070E3E">
        <w:t xml:space="preserve"> the test engineer to compensate for the following six repeatable, systematic errors that occur when moving the reference plane:</w:t>
      </w:r>
    </w:p>
    <w:p w14:paraId="28EFF6F3" w14:textId="77777777" w:rsidR="00DF71E9" w:rsidRPr="00070E3E" w:rsidRDefault="00DF71E9" w:rsidP="00DF71E9">
      <w:pPr>
        <w:pStyle w:val="WilderBullets"/>
      </w:pPr>
      <w:r w:rsidRPr="00070E3E">
        <w:t xml:space="preserve">Signal leakage effects: </w:t>
      </w:r>
      <w:r w:rsidRPr="00070E3E">
        <w:rPr>
          <w:i/>
        </w:rPr>
        <w:t>Directivity</w:t>
      </w:r>
      <w:r w:rsidR="008272A3" w:rsidRPr="00070E3E">
        <w:fldChar w:fldCharType="begin"/>
      </w:r>
      <w:r w:rsidRPr="00070E3E">
        <w:instrText xml:space="preserve"> XE "Errors:</w:instrText>
      </w:r>
      <w:r w:rsidRPr="00070E3E">
        <w:rPr>
          <w:i/>
        </w:rPr>
        <w:instrText>Directivity</w:instrText>
      </w:r>
      <w:r w:rsidRPr="00070E3E">
        <w:instrText xml:space="preserve">" </w:instrText>
      </w:r>
      <w:r w:rsidR="008272A3" w:rsidRPr="00070E3E">
        <w:fldChar w:fldCharType="end"/>
      </w:r>
      <w:r w:rsidRPr="00070E3E">
        <w:rPr>
          <w:i/>
        </w:rPr>
        <w:t xml:space="preserve"> errors</w:t>
      </w:r>
      <w:r w:rsidR="008272A3" w:rsidRPr="00070E3E">
        <w:fldChar w:fldCharType="begin"/>
      </w:r>
      <w:r w:rsidRPr="00070E3E">
        <w:instrText xml:space="preserve"> XE "Directivity </w:instrText>
      </w:r>
      <w:r>
        <w:instrText>E</w:instrText>
      </w:r>
      <w:r w:rsidRPr="00070E3E">
        <w:instrText xml:space="preserve">rrors" </w:instrText>
      </w:r>
      <w:r w:rsidR="008272A3" w:rsidRPr="00070E3E">
        <w:fldChar w:fldCharType="end"/>
      </w:r>
    </w:p>
    <w:p w14:paraId="18E1960E" w14:textId="77777777" w:rsidR="00DF71E9" w:rsidRPr="00070E3E" w:rsidRDefault="00DF71E9" w:rsidP="00DF71E9">
      <w:pPr>
        <w:pStyle w:val="WilderBullets"/>
        <w:rPr>
          <w:i/>
        </w:rPr>
      </w:pPr>
      <w:r w:rsidRPr="00070E3E">
        <w:t xml:space="preserve">Signal leakage effects: </w:t>
      </w:r>
      <w:r w:rsidRPr="00070E3E">
        <w:rPr>
          <w:i/>
        </w:rPr>
        <w:t>Crosstalk</w:t>
      </w:r>
      <w:r w:rsidR="008272A3" w:rsidRPr="00070E3E">
        <w:fldChar w:fldCharType="begin"/>
      </w:r>
      <w:r w:rsidRPr="00070E3E">
        <w:instrText xml:space="preserve"> XE "Errors:</w:instrText>
      </w:r>
      <w:r w:rsidRPr="00070E3E">
        <w:rPr>
          <w:i/>
        </w:rPr>
        <w:instrText>Crosstalk</w:instrText>
      </w:r>
      <w:r w:rsidRPr="00070E3E">
        <w:instrText xml:space="preserve">" </w:instrText>
      </w:r>
      <w:r w:rsidR="008272A3" w:rsidRPr="00070E3E">
        <w:fldChar w:fldCharType="end"/>
      </w:r>
      <w:r w:rsidRPr="00070E3E">
        <w:rPr>
          <w:i/>
        </w:rPr>
        <w:t xml:space="preserve"> errors</w:t>
      </w:r>
      <w:r w:rsidR="008272A3" w:rsidRPr="00070E3E">
        <w:fldChar w:fldCharType="begin"/>
      </w:r>
      <w:r w:rsidRPr="00070E3E">
        <w:instrText xml:space="preserve"> XE "Crosstalk </w:instrText>
      </w:r>
      <w:r>
        <w:instrText>E</w:instrText>
      </w:r>
      <w:r w:rsidRPr="00070E3E">
        <w:instrText xml:space="preserve">rrors" </w:instrText>
      </w:r>
      <w:r w:rsidR="008272A3" w:rsidRPr="00070E3E">
        <w:fldChar w:fldCharType="end"/>
      </w:r>
    </w:p>
    <w:p w14:paraId="21465F65" w14:textId="77777777" w:rsidR="00DF71E9" w:rsidRPr="00070E3E" w:rsidRDefault="00DF71E9" w:rsidP="00DF71E9">
      <w:pPr>
        <w:pStyle w:val="WilderBullets"/>
        <w:rPr>
          <w:i/>
        </w:rPr>
      </w:pPr>
      <w:r w:rsidRPr="00070E3E">
        <w:t xml:space="preserve">Reflection effects: </w:t>
      </w:r>
      <w:r w:rsidRPr="00070E3E">
        <w:rPr>
          <w:i/>
        </w:rPr>
        <w:t>Source Impedance Mismatching</w:t>
      </w:r>
      <w:r w:rsidR="008272A3" w:rsidRPr="00070E3E">
        <w:fldChar w:fldCharType="begin"/>
      </w:r>
      <w:r w:rsidRPr="00070E3E">
        <w:instrText xml:space="preserve"> XE "Errors:</w:instrText>
      </w:r>
      <w:r w:rsidRPr="00070E3E">
        <w:rPr>
          <w:i/>
        </w:rPr>
        <w:instrText>Source Impedance Mismatching</w:instrText>
      </w:r>
      <w:r w:rsidRPr="00070E3E">
        <w:instrText xml:space="preserve">" </w:instrText>
      </w:r>
      <w:r w:rsidR="008272A3" w:rsidRPr="00070E3E">
        <w:fldChar w:fldCharType="end"/>
      </w:r>
      <w:r w:rsidRPr="00070E3E">
        <w:rPr>
          <w:i/>
        </w:rPr>
        <w:t xml:space="preserve"> errors</w:t>
      </w:r>
      <w:r w:rsidR="008272A3" w:rsidRPr="00070E3E">
        <w:fldChar w:fldCharType="begin"/>
      </w:r>
      <w:r w:rsidRPr="00070E3E">
        <w:instrText xml:space="preserve"> XE</w:instrText>
      </w:r>
      <w:r>
        <w:instrText xml:space="preserve"> "Source Impedance Mismatching E</w:instrText>
      </w:r>
      <w:r w:rsidRPr="00070E3E">
        <w:instrText xml:space="preserve">rrors" </w:instrText>
      </w:r>
      <w:r w:rsidR="008272A3" w:rsidRPr="00070E3E">
        <w:fldChar w:fldCharType="end"/>
      </w:r>
    </w:p>
    <w:p w14:paraId="23C66409" w14:textId="77777777" w:rsidR="00DF71E9" w:rsidRPr="00070E3E" w:rsidRDefault="00DF71E9" w:rsidP="00DF71E9">
      <w:pPr>
        <w:pStyle w:val="WilderBullets"/>
        <w:rPr>
          <w:i/>
        </w:rPr>
      </w:pPr>
      <w:r w:rsidRPr="00070E3E">
        <w:t xml:space="preserve">Reflection effects: </w:t>
      </w:r>
      <w:r w:rsidRPr="00070E3E">
        <w:rPr>
          <w:i/>
        </w:rPr>
        <w:t>Load Impedance Mismatching</w:t>
      </w:r>
      <w:r w:rsidR="008272A3" w:rsidRPr="00070E3E">
        <w:fldChar w:fldCharType="begin"/>
      </w:r>
      <w:r w:rsidRPr="00070E3E">
        <w:instrText xml:space="preserve"> XE "Errors:</w:instrText>
      </w:r>
      <w:r w:rsidRPr="00070E3E">
        <w:rPr>
          <w:i/>
        </w:rPr>
        <w:instrText>Load Impedance Mismatching</w:instrText>
      </w:r>
      <w:r w:rsidRPr="00070E3E">
        <w:instrText xml:space="preserve">" </w:instrText>
      </w:r>
      <w:r w:rsidR="008272A3" w:rsidRPr="00070E3E">
        <w:fldChar w:fldCharType="end"/>
      </w:r>
      <w:r w:rsidRPr="00070E3E">
        <w:rPr>
          <w:i/>
        </w:rPr>
        <w:t xml:space="preserve"> errors</w:t>
      </w:r>
      <w:r w:rsidR="008272A3" w:rsidRPr="00070E3E">
        <w:fldChar w:fldCharType="begin"/>
      </w:r>
      <w:r w:rsidRPr="00070E3E">
        <w:instrText xml:space="preserve"> XE "Load Impedance Mismatching </w:instrText>
      </w:r>
      <w:r>
        <w:instrText>E</w:instrText>
      </w:r>
      <w:r w:rsidRPr="00070E3E">
        <w:instrText xml:space="preserve">rrors" </w:instrText>
      </w:r>
      <w:r w:rsidR="008272A3" w:rsidRPr="00070E3E">
        <w:fldChar w:fldCharType="end"/>
      </w:r>
    </w:p>
    <w:p w14:paraId="0CF8658B" w14:textId="77777777" w:rsidR="00DF71E9" w:rsidRPr="00070E3E" w:rsidRDefault="00DF71E9" w:rsidP="00DF71E9">
      <w:pPr>
        <w:pStyle w:val="WilderBullets"/>
      </w:pPr>
      <w:r w:rsidRPr="00070E3E">
        <w:t xml:space="preserve">Bandwidth effects: </w:t>
      </w:r>
      <w:r w:rsidRPr="00070E3E">
        <w:rPr>
          <w:i/>
        </w:rPr>
        <w:t>Receiver Transmission in Test Equipment</w:t>
      </w:r>
      <w:r w:rsidR="008272A3" w:rsidRPr="00070E3E">
        <w:fldChar w:fldCharType="begin"/>
      </w:r>
      <w:r w:rsidRPr="00070E3E">
        <w:instrText xml:space="preserve"> XE "Errors:</w:instrText>
      </w:r>
      <w:r w:rsidRPr="00070E3E">
        <w:rPr>
          <w:i/>
        </w:rPr>
        <w:instrText>Receiver Transmission in Test Equipment</w:instrText>
      </w:r>
      <w:r w:rsidRPr="00070E3E">
        <w:instrText xml:space="preserve">" </w:instrText>
      </w:r>
      <w:r w:rsidR="008272A3" w:rsidRPr="00070E3E">
        <w:fldChar w:fldCharType="end"/>
      </w:r>
      <w:r w:rsidRPr="00070E3E">
        <w:rPr>
          <w:i/>
        </w:rPr>
        <w:t xml:space="preserve"> errors</w:t>
      </w:r>
      <w:r w:rsidR="008272A3" w:rsidRPr="00070E3E">
        <w:fldChar w:fldCharType="begin"/>
      </w:r>
      <w:r w:rsidRPr="00070E3E">
        <w:instrText xml:space="preserve"> XE "Receiver Transmission in Test Equipment </w:instrText>
      </w:r>
      <w:r>
        <w:instrText>E</w:instrText>
      </w:r>
      <w:r w:rsidRPr="00070E3E">
        <w:instrText xml:space="preserve">rrors" </w:instrText>
      </w:r>
      <w:r w:rsidR="008272A3" w:rsidRPr="00070E3E">
        <w:fldChar w:fldCharType="end"/>
      </w:r>
    </w:p>
    <w:p w14:paraId="305C48C8" w14:textId="77777777" w:rsidR="00DF71E9" w:rsidRPr="00070E3E" w:rsidRDefault="00DF71E9" w:rsidP="00DF71E9">
      <w:pPr>
        <w:pStyle w:val="WilderBullets"/>
      </w:pPr>
      <w:r w:rsidRPr="00070E3E">
        <w:t xml:space="preserve">Bandwidth effects: </w:t>
      </w:r>
      <w:r w:rsidRPr="00070E3E">
        <w:rPr>
          <w:i/>
        </w:rPr>
        <w:t>Receiver Reflection-tracking in Test Equipment</w:t>
      </w:r>
      <w:r w:rsidR="008272A3" w:rsidRPr="00070E3E">
        <w:fldChar w:fldCharType="begin"/>
      </w:r>
      <w:r w:rsidRPr="00070E3E">
        <w:instrText xml:space="preserve"> XE "Errors:</w:instrText>
      </w:r>
      <w:r w:rsidRPr="00070E3E">
        <w:rPr>
          <w:i/>
        </w:rPr>
        <w:instrText>Receiver Reflection-tracking in Test Equipment</w:instrText>
      </w:r>
      <w:r w:rsidRPr="00070E3E">
        <w:instrText xml:space="preserve">" </w:instrText>
      </w:r>
      <w:r w:rsidR="008272A3" w:rsidRPr="00070E3E">
        <w:fldChar w:fldCharType="end"/>
      </w:r>
      <w:r w:rsidRPr="00070E3E">
        <w:rPr>
          <w:i/>
        </w:rPr>
        <w:t xml:space="preserve"> errors</w:t>
      </w:r>
      <w:r w:rsidR="008272A3" w:rsidRPr="00070E3E">
        <w:fldChar w:fldCharType="begin"/>
      </w:r>
      <w:r>
        <w:instrText xml:space="preserve"> XE "Receiver Reflection-T</w:instrText>
      </w:r>
      <w:r w:rsidRPr="00070E3E">
        <w:instrText xml:space="preserve">racking in Test Equip. </w:instrText>
      </w:r>
      <w:r>
        <w:instrText>E</w:instrText>
      </w:r>
      <w:r w:rsidRPr="00070E3E">
        <w:instrText xml:space="preserve">rrors" </w:instrText>
      </w:r>
      <w:r w:rsidR="008272A3" w:rsidRPr="00070E3E">
        <w:fldChar w:fldCharType="end"/>
      </w:r>
    </w:p>
    <w:p w14:paraId="5F60FED7" w14:textId="77777777" w:rsidR="00DF71E9" w:rsidRPr="00070E3E" w:rsidRDefault="00DF71E9" w:rsidP="00DF71E9">
      <w:pPr>
        <w:pStyle w:val="WilderBody1"/>
        <w:keepNext/>
      </w:pPr>
      <w:r w:rsidRPr="00070E3E">
        <w:t xml:space="preserve">These errors </w:t>
      </w:r>
      <w:r>
        <w:t>are</w:t>
      </w:r>
      <w:r w:rsidRPr="00070E3E">
        <w:t xml:space="preserve"> corrected on each port. Refer to the Instrument Manual for instructions on the instrument’s specific </w:t>
      </w:r>
      <w:r>
        <w:t>de-embedding</w:t>
      </w:r>
      <w:r w:rsidRPr="00070E3E">
        <w:t xml:space="preserve"> process.</w:t>
      </w:r>
    </w:p>
    <w:p w14:paraId="271D644F" w14:textId="77777777" w:rsidR="00DF71E9" w:rsidRPr="00070E3E" w:rsidRDefault="00DF71E9" w:rsidP="00DF71E9">
      <w:pPr>
        <w:pStyle w:val="WilderNote"/>
      </w:pPr>
      <w:r w:rsidRPr="00070E3E">
        <w:t>NOTE: The reference plane is the boundary, both physically and electrically, between the calibrated and uncalibra</w:t>
      </w:r>
      <w:r>
        <w:t>ted portions of</w:t>
      </w:r>
      <w:r>
        <w:br/>
      </w:r>
      <w:r w:rsidRPr="00070E3E">
        <w:t xml:space="preserve">the circuit. Everything outside the reference plane is considered </w:t>
      </w:r>
      <w:r>
        <w:br/>
      </w:r>
      <w:r w:rsidRPr="00070E3E">
        <w:t>part of the DUT</w:t>
      </w:r>
      <w:r w:rsidR="008272A3" w:rsidRPr="00070E3E">
        <w:fldChar w:fldCharType="begin"/>
      </w:r>
      <w:r w:rsidRPr="00070E3E">
        <w:instrText xml:space="preserve"> XE "DUT" </w:instrText>
      </w:r>
      <w:r w:rsidR="008272A3" w:rsidRPr="00070E3E">
        <w:fldChar w:fldCharType="end"/>
      </w:r>
      <w:r>
        <w:t xml:space="preserve">. Any instrument that does not use calibration or de-embedding of the test fixture </w:t>
      </w:r>
      <w:r w:rsidRPr="00070E3E">
        <w:t>defines the DUT as the total of e</w:t>
      </w:r>
      <w:r>
        <w:t xml:space="preserve">xternally connected components. </w:t>
      </w:r>
      <w:r w:rsidRPr="00070E3E">
        <w:t xml:space="preserve">If the </w:t>
      </w:r>
      <w:r>
        <w:t>de-embedding file is</w:t>
      </w:r>
      <w:r w:rsidRPr="00070E3E">
        <w:t xml:space="preserve"> not used, </w:t>
      </w:r>
      <w:proofErr w:type="gramStart"/>
      <w:r w:rsidRPr="00070E3E">
        <w:t>all of</w:t>
      </w:r>
      <w:proofErr w:type="gramEnd"/>
      <w:r w:rsidRPr="00070E3E">
        <w:t xml:space="preserve"> the </w:t>
      </w:r>
      <w:r>
        <w:t>EDP</w:t>
      </w:r>
      <w:r w:rsidRPr="00070E3E">
        <w:t>-</w:t>
      </w:r>
      <w:r>
        <w:t xml:space="preserve">TPA and associated coaxial </w:t>
      </w:r>
      <w:r w:rsidRPr="00070E3E">
        <w:t xml:space="preserve">cables, as well as cables connecting the </w:t>
      </w:r>
      <w:r>
        <w:t>TPA assembly</w:t>
      </w:r>
      <w:r w:rsidRPr="00070E3E">
        <w:t xml:space="preserve"> to the test instrument, would be a part of the DUT.</w:t>
      </w:r>
    </w:p>
    <w:p w14:paraId="2D9DFB40" w14:textId="77777777" w:rsidR="00DF71E9" w:rsidRPr="00070E3E" w:rsidRDefault="00DF71E9" w:rsidP="00DF71E9">
      <w:pPr>
        <w:pStyle w:val="WilderBody1"/>
      </w:pPr>
      <w:r w:rsidRPr="00070E3E">
        <w:t xml:space="preserve">Non-repeatable errors, such as </w:t>
      </w:r>
      <w:r>
        <w:t>d</w:t>
      </w:r>
      <w:r w:rsidRPr="00070E3E">
        <w:t>rift</w:t>
      </w:r>
      <w:r w:rsidR="008272A3" w:rsidRPr="00070E3E">
        <w:fldChar w:fldCharType="begin"/>
      </w:r>
      <w:r w:rsidRPr="00070E3E">
        <w:instrText xml:space="preserve"> XE "Errors:</w:instrText>
      </w:r>
      <w:r>
        <w:instrText>D</w:instrText>
      </w:r>
      <w:r w:rsidRPr="00070E3E">
        <w:instrText xml:space="preserve">rift" </w:instrText>
      </w:r>
      <w:r w:rsidR="008272A3" w:rsidRPr="00070E3E">
        <w:fldChar w:fldCharType="end"/>
      </w:r>
      <w:r w:rsidR="008272A3" w:rsidRPr="00070E3E">
        <w:fldChar w:fldCharType="begin"/>
      </w:r>
      <w:r w:rsidRPr="00070E3E">
        <w:instrText xml:space="preserve"> XE "Drift </w:instrText>
      </w:r>
      <w:r>
        <w:instrText>E</w:instrText>
      </w:r>
      <w:r w:rsidRPr="00070E3E">
        <w:instrText xml:space="preserve">rrors" </w:instrText>
      </w:r>
      <w:r w:rsidR="008272A3" w:rsidRPr="00070E3E">
        <w:fldChar w:fldCharType="end"/>
      </w:r>
      <w:r w:rsidRPr="00070E3E">
        <w:t xml:space="preserve"> or random errors</w:t>
      </w:r>
      <w:r w:rsidR="008272A3" w:rsidRPr="00070E3E">
        <w:fldChar w:fldCharType="begin"/>
      </w:r>
      <w:r w:rsidRPr="00070E3E">
        <w:instrText xml:space="preserve"> XE "Errors:</w:instrText>
      </w:r>
      <w:r>
        <w:instrText>R</w:instrText>
      </w:r>
      <w:r w:rsidRPr="00070E3E">
        <w:instrText xml:space="preserve">andom" </w:instrText>
      </w:r>
      <w:r w:rsidR="008272A3" w:rsidRPr="00070E3E">
        <w:fldChar w:fldCharType="end"/>
      </w:r>
      <w:r w:rsidR="008272A3" w:rsidRPr="00070E3E">
        <w:fldChar w:fldCharType="begin"/>
      </w:r>
      <w:r w:rsidRPr="00070E3E">
        <w:instrText xml:space="preserve"> XE "Random </w:instrText>
      </w:r>
      <w:r>
        <w:instrText>E</w:instrText>
      </w:r>
      <w:r w:rsidRPr="00070E3E">
        <w:instrText xml:space="preserve">rrors" </w:instrText>
      </w:r>
      <w:r w:rsidR="008272A3" w:rsidRPr="00070E3E">
        <w:fldChar w:fldCharType="end"/>
      </w:r>
      <w:r w:rsidRPr="00070E3E">
        <w:t>, can be reduced but not corrected. Drift errors aggregate over time or with environmental changes</w:t>
      </w:r>
      <w:r w:rsidR="008272A3" w:rsidRPr="00070E3E">
        <w:fldChar w:fldCharType="begin"/>
      </w:r>
      <w:r w:rsidRPr="00070E3E">
        <w:instrText xml:space="preserve"> XE "</w:instrText>
      </w:r>
      <w:r>
        <w:instrText>E</w:instrText>
      </w:r>
      <w:r w:rsidRPr="00070E3E">
        <w:instrText xml:space="preserve">nvironmental </w:instrText>
      </w:r>
      <w:r>
        <w:instrText>C</w:instrText>
      </w:r>
      <w:r w:rsidRPr="00070E3E">
        <w:instrText xml:space="preserve">hanges" </w:instrText>
      </w:r>
      <w:r w:rsidR="008272A3" w:rsidRPr="00070E3E">
        <w:fldChar w:fldCharType="end"/>
      </w:r>
      <w:r w:rsidRPr="00070E3E">
        <w:t xml:space="preserve"> such as temperature shift. To eliminate drift errors, perform </w:t>
      </w:r>
      <w:r>
        <w:t>an instrumentation-level</w:t>
      </w:r>
      <w:r w:rsidRPr="00070E3E">
        <w:t xml:space="preserve"> calibration.</w:t>
      </w:r>
    </w:p>
    <w:p w14:paraId="20BC83D8" w14:textId="77777777" w:rsidR="00DF71E9" w:rsidRDefault="00DF71E9" w:rsidP="00DF71E9">
      <w:pPr>
        <w:pStyle w:val="WilderBody1"/>
      </w:pPr>
      <w:r w:rsidRPr="00070E3E">
        <w:t>A random error cannot be corrected through calibration since the error occurred randomly. Random errors are typically associated with either test instrument noise</w:t>
      </w:r>
      <w:r w:rsidR="008272A3" w:rsidRPr="00070E3E">
        <w:fldChar w:fldCharType="begin"/>
      </w:r>
      <w:r>
        <w:instrText xml:space="preserve"> XE "T</w:instrText>
      </w:r>
      <w:r w:rsidRPr="00070E3E">
        <w:instrText xml:space="preserve">est </w:instrText>
      </w:r>
      <w:r>
        <w:instrText>I</w:instrText>
      </w:r>
      <w:r w:rsidRPr="00070E3E">
        <w:instrText xml:space="preserve">nstrument </w:instrText>
      </w:r>
      <w:r>
        <w:instrText>N</w:instrText>
      </w:r>
      <w:r w:rsidRPr="00070E3E">
        <w:instrText xml:space="preserve">oise" </w:instrText>
      </w:r>
      <w:r w:rsidR="008272A3" w:rsidRPr="00070E3E">
        <w:fldChar w:fldCharType="end"/>
      </w:r>
      <w:r w:rsidRPr="00070E3E">
        <w:t xml:space="preserve"> or test repeatability problems</w:t>
      </w:r>
      <w:r w:rsidR="008272A3" w:rsidRPr="00070E3E">
        <w:fldChar w:fldCharType="begin"/>
      </w:r>
      <w:r w:rsidRPr="00070E3E">
        <w:instrText xml:space="preserve"> XE "</w:instrText>
      </w:r>
      <w:r>
        <w:instrText>T</w:instrText>
      </w:r>
      <w:r w:rsidRPr="00070E3E">
        <w:instrText xml:space="preserve">est </w:instrText>
      </w:r>
      <w:r>
        <w:instrText>R</w:instrText>
      </w:r>
      <w:r w:rsidRPr="00070E3E">
        <w:instrText xml:space="preserve">epeatability </w:instrText>
      </w:r>
      <w:r>
        <w:instrText>P</w:instrText>
      </w:r>
      <w:r w:rsidRPr="00070E3E">
        <w:instrText xml:space="preserve">roblems" </w:instrText>
      </w:r>
      <w:r w:rsidR="008272A3" w:rsidRPr="00070E3E">
        <w:fldChar w:fldCharType="end"/>
      </w:r>
      <w:r w:rsidRPr="00070E3E">
        <w:t xml:space="preserve">. Reduce test instrument noise by increasing source power, lowering the IF bandwidth, or averaging results over multiple sweeps. Reduce test repeatability problems </w:t>
      </w:r>
      <w:proofErr w:type="gramStart"/>
      <w:r w:rsidRPr="00070E3E">
        <w:t>through the use of</w:t>
      </w:r>
      <w:proofErr w:type="gramEnd"/>
      <w:r w:rsidRPr="00070E3E">
        <w:t xml:space="preserve"> a torque wrench or, again, by averaging over multiple sweeps.</w:t>
      </w:r>
    </w:p>
    <w:p w14:paraId="7B1AB4C8" w14:textId="77777777" w:rsidR="00DF71E9" w:rsidRDefault="00DF71E9" w:rsidP="00DF71E9">
      <w:pPr>
        <w:rPr>
          <w:rFonts w:asciiTheme="majorHAnsi" w:eastAsiaTheme="majorEastAsia" w:hAnsiTheme="majorHAnsi" w:cs="Arial"/>
          <w:color w:val="000000" w:themeColor="text1"/>
          <w:sz w:val="28"/>
          <w:szCs w:val="28"/>
        </w:rPr>
      </w:pPr>
      <w:r>
        <w:br w:type="page"/>
      </w:r>
    </w:p>
    <w:p w14:paraId="4A964927" w14:textId="77777777" w:rsidR="00F867F7" w:rsidRDefault="00F867F7" w:rsidP="00C02E7A">
      <w:pPr>
        <w:pStyle w:val="WilderHead1"/>
      </w:pPr>
      <w:bookmarkStart w:id="60" w:name="_Toc139439793"/>
      <w:r>
        <w:lastRenderedPageBreak/>
        <w:t>Mechanical and Environmental Specifications</w:t>
      </w:r>
      <w:bookmarkEnd w:id="51"/>
      <w:bookmarkEnd w:id="52"/>
      <w:bookmarkEnd w:id="60"/>
      <w:r w:rsidR="008272A3">
        <w:fldChar w:fldCharType="begin"/>
      </w:r>
      <w:r w:rsidR="00FB613A">
        <w:instrText xml:space="preserve"> XE "</w:instrText>
      </w:r>
      <w:r w:rsidR="00FB613A" w:rsidRPr="004D1966">
        <w:instrText>Mechanical and Environmental Specifications</w:instrText>
      </w:r>
      <w:r w:rsidR="00FB613A">
        <w:instrText xml:space="preserve">" </w:instrText>
      </w:r>
      <w:r w:rsidR="008272A3">
        <w:fldChar w:fldCharType="end"/>
      </w:r>
    </w:p>
    <w:p w14:paraId="0281379C" w14:textId="77777777" w:rsidR="00E76712" w:rsidRDefault="00D341D6" w:rsidP="00924821">
      <w:pPr>
        <w:pStyle w:val="WilderNote"/>
        <w:rPr>
          <w:rStyle w:val="BookTitle"/>
          <w:b/>
          <w:bCs/>
          <w:smallCaps w:val="0"/>
          <w:spacing w:val="0"/>
        </w:rPr>
      </w:pPr>
      <w:bookmarkStart w:id="61" w:name="_Toc228259933"/>
      <w:bookmarkStart w:id="62" w:name="_Toc228260167"/>
      <w:r>
        <w:rPr>
          <w:rStyle w:val="BookTitle"/>
          <w:b/>
          <w:bCs/>
          <w:smallCaps w:val="0"/>
          <w:spacing w:val="0"/>
        </w:rPr>
        <w:t>NOTE</w:t>
      </w:r>
      <w:r w:rsidR="00092F69">
        <w:rPr>
          <w:rStyle w:val="BookTitle"/>
          <w:b/>
          <w:bCs/>
          <w:smallCaps w:val="0"/>
          <w:spacing w:val="0"/>
        </w:rPr>
        <w:t xml:space="preserve">: </w:t>
      </w:r>
      <w:r w:rsidR="00092F69">
        <w:t>All specifications in this manual are subject to change.</w:t>
      </w:r>
    </w:p>
    <w:p w14:paraId="323F185D" w14:textId="77777777" w:rsidR="00F867F7" w:rsidRPr="009B5FF3" w:rsidRDefault="00F867F7" w:rsidP="009B5FF3">
      <w:pPr>
        <w:pStyle w:val="WilderTableHeading1"/>
        <w:rPr>
          <w:rStyle w:val="BookTitle"/>
          <w:b/>
          <w:bCs/>
          <w:smallCaps w:val="0"/>
          <w:spacing w:val="0"/>
        </w:rPr>
      </w:pPr>
      <w:r w:rsidRPr="009B5FF3">
        <w:rPr>
          <w:rStyle w:val="BookTitle"/>
          <w:b/>
          <w:bCs/>
          <w:smallCaps w:val="0"/>
          <w:spacing w:val="0"/>
        </w:rPr>
        <w:t>Table 1. General Specifications</w:t>
      </w:r>
      <w:bookmarkEnd w:id="61"/>
      <w:bookmarkEnd w:id="62"/>
      <w:r w:rsidR="008272A3">
        <w:rPr>
          <w:rStyle w:val="BookTitle"/>
          <w:b/>
          <w:bCs/>
          <w:smallCaps w:val="0"/>
          <w:spacing w:val="0"/>
        </w:rPr>
        <w:fldChar w:fldCharType="begin"/>
      </w:r>
      <w:r w:rsidR="00B60278">
        <w:instrText xml:space="preserve"> XE "</w:instrText>
      </w:r>
      <w:r w:rsidR="00B60278" w:rsidRPr="002A2BB1">
        <w:instrText>Tables:General Specifications</w:instrText>
      </w:r>
      <w:r w:rsidR="00B60278">
        <w:instrText xml:space="preserve">" </w:instrText>
      </w:r>
      <w:r w:rsidR="008272A3">
        <w:rPr>
          <w:rStyle w:val="BookTitle"/>
          <w:b/>
          <w:bCs/>
          <w:smallCaps w:val="0"/>
          <w:spacing w:val="0"/>
        </w:rPr>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5220"/>
      </w:tblGrid>
      <w:tr w:rsidR="00F867F7" w:rsidRPr="003C6186" w14:paraId="72AD3894" w14:textId="77777777" w:rsidTr="00E30C79">
        <w:trPr>
          <w:trHeight w:hRule="exact" w:val="432"/>
        </w:trPr>
        <w:tc>
          <w:tcPr>
            <w:tcW w:w="3420" w:type="dxa"/>
            <w:shd w:val="clear" w:color="auto" w:fill="DBE5F1" w:themeFill="accent1" w:themeFillTint="33"/>
            <w:vAlign w:val="center"/>
          </w:tcPr>
          <w:p w14:paraId="39968693" w14:textId="77777777" w:rsidR="00F867F7" w:rsidRPr="003C6186" w:rsidRDefault="00F867F7" w:rsidP="004D4FD8">
            <w:pPr>
              <w:spacing w:before="0" w:after="0"/>
              <w:jc w:val="center"/>
              <w:rPr>
                <w:rFonts w:cs="Arial"/>
                <w:b/>
                <w:caps/>
                <w:sz w:val="18"/>
                <w:szCs w:val="18"/>
              </w:rPr>
            </w:pPr>
            <w:r w:rsidRPr="003C6186">
              <w:rPr>
                <w:rFonts w:cs="Arial"/>
                <w:b/>
                <w:caps/>
                <w:sz w:val="18"/>
                <w:szCs w:val="18"/>
              </w:rPr>
              <w:t>Item</w:t>
            </w:r>
          </w:p>
        </w:tc>
        <w:tc>
          <w:tcPr>
            <w:tcW w:w="5220" w:type="dxa"/>
            <w:shd w:val="clear" w:color="auto" w:fill="DBE5F1" w:themeFill="accent1" w:themeFillTint="33"/>
            <w:vAlign w:val="center"/>
          </w:tcPr>
          <w:p w14:paraId="5EB57743" w14:textId="77777777" w:rsidR="00F867F7" w:rsidRPr="003C6186" w:rsidRDefault="00F867F7" w:rsidP="004D4FD8">
            <w:pPr>
              <w:spacing w:before="0" w:after="0"/>
              <w:jc w:val="center"/>
              <w:rPr>
                <w:rFonts w:cs="Arial"/>
                <w:b/>
                <w:caps/>
                <w:sz w:val="18"/>
                <w:szCs w:val="18"/>
              </w:rPr>
            </w:pPr>
            <w:r w:rsidRPr="003C6186">
              <w:rPr>
                <w:rFonts w:cs="Arial"/>
                <w:b/>
                <w:caps/>
                <w:sz w:val="18"/>
                <w:szCs w:val="18"/>
              </w:rPr>
              <w:t>Description</w:t>
            </w:r>
          </w:p>
        </w:tc>
      </w:tr>
      <w:tr w:rsidR="00F867F7" w:rsidRPr="00454329" w14:paraId="0CE5DC2F" w14:textId="77777777" w:rsidTr="00E30C79">
        <w:trPr>
          <w:trHeight w:hRule="exact" w:val="432"/>
        </w:trPr>
        <w:tc>
          <w:tcPr>
            <w:tcW w:w="3420" w:type="dxa"/>
            <w:vAlign w:val="center"/>
          </w:tcPr>
          <w:p w14:paraId="7A606D8A" w14:textId="77777777" w:rsidR="00F867F7" w:rsidRPr="0062671D" w:rsidRDefault="004D4FD8" w:rsidP="004D4FD8">
            <w:pPr>
              <w:spacing w:before="0" w:after="0"/>
              <w:rPr>
                <w:rFonts w:cs="Arial"/>
                <w:sz w:val="18"/>
                <w:szCs w:val="18"/>
              </w:rPr>
            </w:pPr>
            <w:r>
              <w:rPr>
                <w:rFonts w:cs="Arial"/>
                <w:sz w:val="18"/>
                <w:szCs w:val="18"/>
              </w:rPr>
              <w:t>Usage Environment</w:t>
            </w:r>
          </w:p>
        </w:tc>
        <w:tc>
          <w:tcPr>
            <w:tcW w:w="5220" w:type="dxa"/>
            <w:vAlign w:val="center"/>
          </w:tcPr>
          <w:p w14:paraId="60573700" w14:textId="77777777" w:rsidR="00F867F7" w:rsidRPr="0062671D" w:rsidRDefault="00F867F7" w:rsidP="004D4FD8">
            <w:pPr>
              <w:spacing w:before="0" w:after="0"/>
              <w:rPr>
                <w:rFonts w:cs="Arial"/>
                <w:sz w:val="18"/>
                <w:szCs w:val="18"/>
              </w:rPr>
            </w:pPr>
            <w:r w:rsidRPr="0062671D">
              <w:rPr>
                <w:rFonts w:cs="Arial"/>
                <w:sz w:val="18"/>
                <w:szCs w:val="18"/>
              </w:rPr>
              <w:t>Controlled indoor environment</w:t>
            </w:r>
          </w:p>
        </w:tc>
      </w:tr>
      <w:tr w:rsidR="00F867F7" w:rsidRPr="00454329" w14:paraId="695E0FAB" w14:textId="77777777" w:rsidTr="00315695">
        <w:trPr>
          <w:trHeight w:hRule="exact" w:val="432"/>
        </w:trPr>
        <w:tc>
          <w:tcPr>
            <w:tcW w:w="3420" w:type="dxa"/>
            <w:tcBorders>
              <w:bottom w:val="single" w:sz="4" w:space="0" w:color="auto"/>
            </w:tcBorders>
            <w:shd w:val="clear" w:color="auto" w:fill="DBE5F1" w:themeFill="accent1" w:themeFillTint="33"/>
            <w:vAlign w:val="center"/>
          </w:tcPr>
          <w:p w14:paraId="693CC11A" w14:textId="77777777" w:rsidR="00F867F7" w:rsidRPr="0062671D" w:rsidRDefault="00F867F7" w:rsidP="004D4FD8">
            <w:pPr>
              <w:spacing w:before="0" w:after="0"/>
              <w:rPr>
                <w:rFonts w:cs="Arial"/>
                <w:sz w:val="18"/>
                <w:szCs w:val="18"/>
              </w:rPr>
            </w:pPr>
            <w:r w:rsidRPr="0062671D">
              <w:rPr>
                <w:rFonts w:cs="Arial"/>
                <w:sz w:val="18"/>
                <w:szCs w:val="18"/>
              </w:rPr>
              <w:t>Test Adapter Length (w/standard cables)</w:t>
            </w:r>
          </w:p>
        </w:tc>
        <w:tc>
          <w:tcPr>
            <w:tcW w:w="5220" w:type="dxa"/>
            <w:tcBorders>
              <w:bottom w:val="single" w:sz="4" w:space="0" w:color="auto"/>
            </w:tcBorders>
            <w:shd w:val="clear" w:color="auto" w:fill="DBE5F1" w:themeFill="accent1" w:themeFillTint="33"/>
            <w:vAlign w:val="center"/>
          </w:tcPr>
          <w:p w14:paraId="5AC8EDF7" w14:textId="77777777" w:rsidR="00F867F7" w:rsidRPr="0062671D" w:rsidRDefault="00817405" w:rsidP="00817405">
            <w:pPr>
              <w:spacing w:before="0" w:after="0"/>
              <w:rPr>
                <w:rFonts w:cs="Arial"/>
                <w:sz w:val="18"/>
                <w:szCs w:val="18"/>
              </w:rPr>
            </w:pPr>
            <w:r>
              <w:rPr>
                <w:rFonts w:cs="Arial"/>
                <w:sz w:val="18"/>
                <w:szCs w:val="18"/>
              </w:rPr>
              <w:t>193.3</w:t>
            </w:r>
            <w:r w:rsidR="00F867F7" w:rsidRPr="0062671D">
              <w:rPr>
                <w:rFonts w:cs="Arial"/>
                <w:sz w:val="18"/>
                <w:szCs w:val="18"/>
              </w:rPr>
              <w:t xml:space="preserve"> mm +/- 2 mm (7.</w:t>
            </w:r>
            <w:r>
              <w:rPr>
                <w:rFonts w:cs="Arial"/>
                <w:sz w:val="18"/>
                <w:szCs w:val="18"/>
              </w:rPr>
              <w:t>61</w:t>
            </w:r>
            <w:r w:rsidR="00F867F7" w:rsidRPr="0062671D">
              <w:rPr>
                <w:rFonts w:cs="Arial"/>
                <w:sz w:val="18"/>
                <w:szCs w:val="18"/>
              </w:rPr>
              <w:t xml:space="preserve"> inches +/- .08 inches) (Characteristic)</w:t>
            </w:r>
          </w:p>
        </w:tc>
      </w:tr>
      <w:tr w:rsidR="00315695" w:rsidRPr="00454329" w14:paraId="30D81061" w14:textId="77777777" w:rsidTr="00315695">
        <w:trPr>
          <w:trHeight w:hRule="exact" w:val="432"/>
        </w:trPr>
        <w:tc>
          <w:tcPr>
            <w:tcW w:w="3420" w:type="dxa"/>
            <w:tcBorders>
              <w:bottom w:val="single" w:sz="4" w:space="0" w:color="auto"/>
            </w:tcBorders>
            <w:vAlign w:val="center"/>
          </w:tcPr>
          <w:p w14:paraId="588C0563" w14:textId="77777777" w:rsidR="00315695" w:rsidRPr="0062671D" w:rsidRDefault="00315695" w:rsidP="00315695">
            <w:pPr>
              <w:spacing w:before="0" w:after="0"/>
              <w:rPr>
                <w:rFonts w:cs="Arial"/>
                <w:sz w:val="18"/>
                <w:szCs w:val="18"/>
              </w:rPr>
            </w:pPr>
            <w:r w:rsidRPr="0062671D">
              <w:rPr>
                <w:rFonts w:cs="Arial"/>
                <w:sz w:val="18"/>
                <w:szCs w:val="18"/>
              </w:rPr>
              <w:t>Test Adapter Length (w/</w:t>
            </w:r>
            <w:r>
              <w:rPr>
                <w:rFonts w:cs="Arial"/>
                <w:sz w:val="18"/>
                <w:szCs w:val="18"/>
              </w:rPr>
              <w:t>12-inch</w:t>
            </w:r>
            <w:r w:rsidRPr="0062671D">
              <w:rPr>
                <w:rFonts w:cs="Arial"/>
                <w:sz w:val="18"/>
                <w:szCs w:val="18"/>
              </w:rPr>
              <w:t xml:space="preserve"> cables)</w:t>
            </w:r>
          </w:p>
        </w:tc>
        <w:tc>
          <w:tcPr>
            <w:tcW w:w="5220" w:type="dxa"/>
            <w:tcBorders>
              <w:bottom w:val="single" w:sz="4" w:space="0" w:color="auto"/>
            </w:tcBorders>
            <w:vAlign w:val="center"/>
          </w:tcPr>
          <w:p w14:paraId="0EB780E2" w14:textId="77777777" w:rsidR="00315695" w:rsidRPr="0062671D" w:rsidRDefault="00315695" w:rsidP="00315695">
            <w:pPr>
              <w:spacing w:before="0" w:after="0"/>
              <w:rPr>
                <w:rFonts w:cs="Arial"/>
                <w:sz w:val="18"/>
                <w:szCs w:val="18"/>
              </w:rPr>
            </w:pPr>
            <w:r>
              <w:rPr>
                <w:rFonts w:cs="Arial"/>
                <w:sz w:val="18"/>
                <w:szCs w:val="18"/>
              </w:rPr>
              <w:t>345.7</w:t>
            </w:r>
            <w:r w:rsidRPr="0062671D">
              <w:rPr>
                <w:rFonts w:cs="Arial"/>
                <w:sz w:val="18"/>
                <w:szCs w:val="18"/>
              </w:rPr>
              <w:t xml:space="preserve"> mm +/- 2 mm (</w:t>
            </w:r>
            <w:r>
              <w:rPr>
                <w:rFonts w:cs="Arial"/>
                <w:sz w:val="18"/>
                <w:szCs w:val="18"/>
              </w:rPr>
              <w:t>13</w:t>
            </w:r>
            <w:r w:rsidRPr="0062671D">
              <w:rPr>
                <w:rFonts w:cs="Arial"/>
                <w:sz w:val="18"/>
                <w:szCs w:val="18"/>
              </w:rPr>
              <w:t>.</w:t>
            </w:r>
            <w:r>
              <w:rPr>
                <w:rFonts w:cs="Arial"/>
                <w:sz w:val="18"/>
                <w:szCs w:val="18"/>
              </w:rPr>
              <w:t>61</w:t>
            </w:r>
            <w:r w:rsidRPr="0062671D">
              <w:rPr>
                <w:rFonts w:cs="Arial"/>
                <w:sz w:val="18"/>
                <w:szCs w:val="18"/>
              </w:rPr>
              <w:t xml:space="preserve"> inches +/- .08 inches) (Characteristic)</w:t>
            </w:r>
          </w:p>
        </w:tc>
      </w:tr>
      <w:tr w:rsidR="00315695" w:rsidRPr="00454329" w14:paraId="50583052" w14:textId="77777777" w:rsidTr="00315695">
        <w:trPr>
          <w:trHeight w:hRule="exact" w:val="432"/>
        </w:trPr>
        <w:tc>
          <w:tcPr>
            <w:tcW w:w="3420" w:type="dxa"/>
            <w:tcBorders>
              <w:bottom w:val="single" w:sz="4" w:space="0" w:color="auto"/>
            </w:tcBorders>
            <w:shd w:val="clear" w:color="auto" w:fill="DBE5F1"/>
            <w:vAlign w:val="center"/>
          </w:tcPr>
          <w:p w14:paraId="6BF92E81" w14:textId="77777777" w:rsidR="00315695" w:rsidRPr="0062671D" w:rsidRDefault="00315695" w:rsidP="004D4FD8">
            <w:pPr>
              <w:spacing w:before="0" w:after="0"/>
              <w:rPr>
                <w:rFonts w:cs="Arial"/>
                <w:sz w:val="18"/>
                <w:szCs w:val="18"/>
              </w:rPr>
            </w:pPr>
            <w:r w:rsidRPr="0062671D">
              <w:rPr>
                <w:rFonts w:cs="Arial"/>
                <w:sz w:val="18"/>
                <w:szCs w:val="18"/>
              </w:rPr>
              <w:t xml:space="preserve">Operating Temperature </w:t>
            </w:r>
          </w:p>
        </w:tc>
        <w:tc>
          <w:tcPr>
            <w:tcW w:w="5220" w:type="dxa"/>
            <w:tcBorders>
              <w:bottom w:val="single" w:sz="4" w:space="0" w:color="auto"/>
            </w:tcBorders>
            <w:shd w:val="clear" w:color="auto" w:fill="DBE5F1"/>
            <w:vAlign w:val="center"/>
          </w:tcPr>
          <w:p w14:paraId="5179FFD3" w14:textId="77777777" w:rsidR="00315695" w:rsidRPr="0062671D" w:rsidRDefault="00315695" w:rsidP="004D4FD8">
            <w:pPr>
              <w:spacing w:before="0" w:after="0"/>
              <w:rPr>
                <w:rFonts w:cs="Arial"/>
                <w:sz w:val="18"/>
                <w:szCs w:val="18"/>
              </w:rPr>
            </w:pPr>
            <w:r>
              <w:rPr>
                <w:rFonts w:cs="Arial"/>
                <w:sz w:val="18"/>
                <w:szCs w:val="18"/>
              </w:rPr>
              <w:t>0</w:t>
            </w:r>
            <w:r w:rsidRPr="00FA7613">
              <w:rPr>
                <w:rFonts w:ascii="Calibri" w:eastAsia="Calibri" w:hAnsi="Calibri" w:cs="Times New Roman"/>
                <w:sz w:val="18"/>
                <w:szCs w:val="18"/>
                <w:lang w:val="en-GB"/>
              </w:rPr>
              <w:t>°</w:t>
            </w:r>
            <w:r w:rsidRPr="0062671D">
              <w:rPr>
                <w:rFonts w:cs="Arial"/>
                <w:sz w:val="18"/>
                <w:szCs w:val="18"/>
              </w:rPr>
              <w:t>C to +55</w:t>
            </w:r>
            <w:r w:rsidRPr="00FA7613">
              <w:rPr>
                <w:rFonts w:ascii="Calibri" w:eastAsia="Calibri" w:hAnsi="Calibri" w:cs="Times New Roman"/>
                <w:sz w:val="18"/>
                <w:szCs w:val="18"/>
                <w:lang w:val="en-GB"/>
              </w:rPr>
              <w:t>°</w:t>
            </w:r>
            <w:r w:rsidRPr="0062671D">
              <w:rPr>
                <w:rFonts w:cs="Arial"/>
                <w:sz w:val="18"/>
                <w:szCs w:val="18"/>
              </w:rPr>
              <w:t>C (32</w:t>
            </w:r>
            <w:r w:rsidRPr="00FA7613">
              <w:rPr>
                <w:rFonts w:ascii="Calibri" w:eastAsia="Calibri" w:hAnsi="Calibri" w:cs="Times New Roman"/>
                <w:sz w:val="18"/>
                <w:szCs w:val="18"/>
                <w:lang w:val="en-GB"/>
              </w:rPr>
              <w:t>°</w:t>
            </w:r>
            <w:r w:rsidRPr="0062671D">
              <w:rPr>
                <w:rFonts w:cs="Arial"/>
                <w:sz w:val="18"/>
                <w:szCs w:val="18"/>
              </w:rPr>
              <w:t>F to +131</w:t>
            </w:r>
            <w:r w:rsidRPr="00FA7613">
              <w:rPr>
                <w:rFonts w:ascii="Calibri" w:eastAsia="Calibri" w:hAnsi="Calibri" w:cs="Times New Roman"/>
                <w:sz w:val="18"/>
                <w:szCs w:val="18"/>
                <w:lang w:val="en-GB"/>
              </w:rPr>
              <w:t>°</w:t>
            </w:r>
            <w:r w:rsidRPr="0062671D">
              <w:rPr>
                <w:rFonts w:cs="Arial"/>
                <w:sz w:val="18"/>
                <w:szCs w:val="18"/>
              </w:rPr>
              <w:t xml:space="preserve">F) (Characteristic) </w:t>
            </w:r>
          </w:p>
        </w:tc>
      </w:tr>
      <w:tr w:rsidR="00315695" w:rsidRPr="00454329" w14:paraId="63194D6E" w14:textId="77777777" w:rsidTr="00315695">
        <w:trPr>
          <w:trHeight w:hRule="exact" w:val="432"/>
        </w:trPr>
        <w:tc>
          <w:tcPr>
            <w:tcW w:w="3420" w:type="dxa"/>
            <w:vAlign w:val="center"/>
          </w:tcPr>
          <w:p w14:paraId="62429E7E" w14:textId="77777777" w:rsidR="00315695" w:rsidRPr="0062671D" w:rsidRDefault="00315695" w:rsidP="004D4FD8">
            <w:pPr>
              <w:spacing w:before="0" w:after="0"/>
              <w:rPr>
                <w:rFonts w:cs="Arial"/>
                <w:sz w:val="18"/>
                <w:szCs w:val="18"/>
              </w:rPr>
            </w:pPr>
            <w:r w:rsidRPr="0062671D">
              <w:rPr>
                <w:rFonts w:cs="Arial"/>
                <w:sz w:val="18"/>
                <w:szCs w:val="18"/>
              </w:rPr>
              <w:t xml:space="preserve">Storage Temperature </w:t>
            </w:r>
          </w:p>
        </w:tc>
        <w:tc>
          <w:tcPr>
            <w:tcW w:w="5220" w:type="dxa"/>
            <w:vAlign w:val="center"/>
          </w:tcPr>
          <w:p w14:paraId="30C72669" w14:textId="77777777" w:rsidR="00315695" w:rsidRPr="0062671D" w:rsidRDefault="00315695" w:rsidP="004D4FD8">
            <w:pPr>
              <w:spacing w:before="0" w:after="0"/>
              <w:rPr>
                <w:rFonts w:cs="Arial"/>
                <w:sz w:val="18"/>
                <w:szCs w:val="18"/>
              </w:rPr>
            </w:pPr>
            <w:r>
              <w:rPr>
                <w:rFonts w:cs="Arial"/>
                <w:sz w:val="18"/>
                <w:szCs w:val="18"/>
              </w:rPr>
              <w:t>-40</w:t>
            </w:r>
            <w:r w:rsidRPr="00FA7613">
              <w:rPr>
                <w:rFonts w:ascii="Calibri" w:eastAsia="Calibri" w:hAnsi="Calibri" w:cs="Times New Roman"/>
                <w:sz w:val="18"/>
                <w:szCs w:val="18"/>
                <w:lang w:val="en-GB"/>
              </w:rPr>
              <w:t>°</w:t>
            </w:r>
            <w:r w:rsidRPr="0062671D">
              <w:rPr>
                <w:rFonts w:cs="Arial"/>
                <w:sz w:val="18"/>
                <w:szCs w:val="18"/>
              </w:rPr>
              <w:t>C to +70</w:t>
            </w:r>
            <w:r w:rsidRPr="00FA7613">
              <w:rPr>
                <w:rFonts w:ascii="Calibri" w:eastAsia="Calibri" w:hAnsi="Calibri" w:cs="Times New Roman"/>
                <w:sz w:val="18"/>
                <w:szCs w:val="18"/>
                <w:lang w:val="en-GB"/>
              </w:rPr>
              <w:t>°</w:t>
            </w:r>
            <w:r w:rsidRPr="0062671D">
              <w:rPr>
                <w:rFonts w:cs="Arial"/>
                <w:sz w:val="18"/>
                <w:szCs w:val="18"/>
              </w:rPr>
              <w:t>C (-40</w:t>
            </w:r>
            <w:r w:rsidRPr="00FA7613">
              <w:rPr>
                <w:rFonts w:ascii="Calibri" w:eastAsia="Calibri" w:hAnsi="Calibri" w:cs="Times New Roman"/>
                <w:sz w:val="18"/>
                <w:szCs w:val="18"/>
                <w:lang w:val="en-GB"/>
              </w:rPr>
              <w:t>°</w:t>
            </w:r>
            <w:r w:rsidRPr="0062671D">
              <w:rPr>
                <w:rFonts w:cs="Arial"/>
                <w:sz w:val="18"/>
                <w:szCs w:val="18"/>
              </w:rPr>
              <w:t>F to +158</w:t>
            </w:r>
            <w:r w:rsidRPr="00FA7613">
              <w:rPr>
                <w:rFonts w:ascii="Calibri" w:eastAsia="Calibri" w:hAnsi="Calibri" w:cs="Times New Roman"/>
                <w:sz w:val="18"/>
                <w:szCs w:val="18"/>
                <w:lang w:val="en-GB"/>
              </w:rPr>
              <w:t>°</w:t>
            </w:r>
            <w:r w:rsidRPr="0062671D">
              <w:rPr>
                <w:rFonts w:cs="Arial"/>
                <w:sz w:val="18"/>
                <w:szCs w:val="18"/>
              </w:rPr>
              <w:t>F) (Characteristic)</w:t>
            </w:r>
            <w:r>
              <w:rPr>
                <w:rFonts w:cs="Arial"/>
                <w:sz w:val="18"/>
                <w:szCs w:val="18"/>
              </w:rPr>
              <w:t xml:space="preserve">  </w:t>
            </w:r>
          </w:p>
        </w:tc>
      </w:tr>
    </w:tbl>
    <w:p w14:paraId="5CBC5325" w14:textId="77777777" w:rsidR="00C97BEC" w:rsidRDefault="00C97BEC" w:rsidP="005B7890">
      <w:pPr>
        <w:pStyle w:val="WilderBody1"/>
        <w:rPr>
          <w:b/>
        </w:rPr>
      </w:pPr>
      <w:bookmarkStart w:id="63" w:name="_Toc228174196"/>
      <w:bookmarkStart w:id="64" w:name="_Toc228259934"/>
    </w:p>
    <w:p w14:paraId="3FCE98A5" w14:textId="77777777" w:rsidR="00F867F7" w:rsidRPr="009308B3" w:rsidRDefault="00EE3441" w:rsidP="005B7890">
      <w:pPr>
        <w:pStyle w:val="WilderBody1"/>
      </w:pPr>
      <w:r>
        <w:rPr>
          <w:b/>
        </w:rPr>
        <w:t>EDP</w:t>
      </w:r>
      <w:r w:rsidR="00F867F7" w:rsidRPr="005B7890">
        <w:rPr>
          <w:b/>
        </w:rPr>
        <w:t>-TPA Cable Pin</w:t>
      </w:r>
      <w:bookmarkEnd w:id="63"/>
      <w:bookmarkEnd w:id="64"/>
      <w:r w:rsidR="003451CD">
        <w:rPr>
          <w:b/>
        </w:rPr>
        <w:t>out</w:t>
      </w:r>
      <w:r w:rsidR="008272A3">
        <w:fldChar w:fldCharType="begin"/>
      </w:r>
      <w:r w:rsidR="00520234">
        <w:instrText xml:space="preserve"> XE "</w:instrText>
      </w:r>
      <w:r w:rsidR="008E166A">
        <w:instrText>E</w:instrText>
      </w:r>
      <w:r w:rsidR="003451CD">
        <w:instrText>DP-TPA Cable Pinout</w:instrText>
      </w:r>
      <w:r w:rsidR="00520234">
        <w:instrText xml:space="preserve">" </w:instrText>
      </w:r>
      <w:r w:rsidR="008272A3">
        <w:fldChar w:fldCharType="end"/>
      </w:r>
    </w:p>
    <w:p w14:paraId="73C2C27D" w14:textId="77777777" w:rsidR="00F867F7" w:rsidRDefault="00F867F7" w:rsidP="000C7344">
      <w:pPr>
        <w:pStyle w:val="WilderBody1"/>
      </w:pPr>
      <w:r w:rsidRPr="009308B3">
        <w:t xml:space="preserve">The </w:t>
      </w:r>
      <w:r w:rsidR="00EE3441">
        <w:t>EDP</w:t>
      </w:r>
      <w:r w:rsidRPr="009308B3">
        <w:t xml:space="preserve">-TPA </w:t>
      </w:r>
      <w:r w:rsidR="00EE75FD">
        <w:t>cables</w:t>
      </w:r>
      <w:r>
        <w:t xml:space="preserve"> provide</w:t>
      </w:r>
      <w:r w:rsidR="00BA15FA">
        <w:t xml:space="preserve"> </w:t>
      </w:r>
      <w:r w:rsidR="00CB0A61">
        <w:t>six</w:t>
      </w:r>
      <w:r w:rsidR="003E5C51">
        <w:t xml:space="preserve"> or</w:t>
      </w:r>
      <w:r w:rsidR="00BA15FA">
        <w:t xml:space="preserve"> ten</w:t>
      </w:r>
      <w:r w:rsidR="00EE75FD">
        <w:t xml:space="preserve"> SMA connectors</w:t>
      </w:r>
      <w:r w:rsidR="008272A3">
        <w:fldChar w:fldCharType="begin"/>
      </w:r>
      <w:r w:rsidR="00520234">
        <w:instrText xml:space="preserve"> XE "</w:instrText>
      </w:r>
      <w:r w:rsidR="00520234" w:rsidRPr="00223D9C">
        <w:instrText xml:space="preserve">SMA </w:instrText>
      </w:r>
      <w:r w:rsidR="00B33D68">
        <w:instrText>C</w:instrText>
      </w:r>
      <w:r w:rsidR="00520234" w:rsidRPr="00223D9C">
        <w:instrText>ables</w:instrText>
      </w:r>
      <w:r w:rsidR="00520234">
        <w:instrText xml:space="preserve">" </w:instrText>
      </w:r>
      <w:r w:rsidR="008272A3">
        <w:fldChar w:fldCharType="end"/>
      </w:r>
      <w:r w:rsidRPr="009308B3">
        <w:t xml:space="preserve"> (</w:t>
      </w:r>
      <w:r>
        <w:t>Main Link and Auxiliary</w:t>
      </w:r>
      <w:r w:rsidRPr="009308B3">
        <w:t xml:space="preserve"> signals) and </w:t>
      </w:r>
      <w:r w:rsidR="008631BB">
        <w:t>two</w:t>
      </w:r>
      <w:r>
        <w:t xml:space="preserve"> low-speed connector</w:t>
      </w:r>
      <w:r w:rsidR="008631BB">
        <w:t>s</w:t>
      </w:r>
      <w:r w:rsidR="008272A3">
        <w:fldChar w:fldCharType="begin"/>
      </w:r>
      <w:r w:rsidR="008631BB">
        <w:instrText xml:space="preserve"> XE "</w:instrText>
      </w:r>
      <w:r w:rsidR="00B33D68">
        <w:instrText>L</w:instrText>
      </w:r>
      <w:r w:rsidR="008631BB">
        <w:instrText>ow-</w:instrText>
      </w:r>
      <w:r w:rsidR="00B33D68">
        <w:instrText>S</w:instrText>
      </w:r>
      <w:r w:rsidR="008631BB">
        <w:instrText xml:space="preserve">peed </w:instrText>
      </w:r>
      <w:r w:rsidR="00B33D68">
        <w:instrText>C</w:instrText>
      </w:r>
      <w:r w:rsidR="008631BB">
        <w:instrText xml:space="preserve">onnectors" </w:instrText>
      </w:r>
      <w:r w:rsidR="008272A3">
        <w:fldChar w:fldCharType="end"/>
      </w:r>
      <w:r>
        <w:t>.</w:t>
      </w:r>
      <w:r w:rsidR="00520234">
        <w:t xml:space="preserve"> </w:t>
      </w:r>
      <w:r w:rsidRPr="009308B3">
        <w:t>Labels clearly mark each cable or connector. The followin</w:t>
      </w:r>
      <w:r>
        <w:t xml:space="preserve">g figure </w:t>
      </w:r>
      <w:r w:rsidRPr="009308B3">
        <w:t>refers to pin-descript</w:t>
      </w:r>
      <w:r>
        <w:t>ion tables for each of the two</w:t>
      </w:r>
      <w:r w:rsidRPr="009308B3">
        <w:t xml:space="preserve"> connector</w:t>
      </w:r>
      <w:r>
        <w:t xml:space="preserve"> </w:t>
      </w:r>
      <w:r w:rsidRPr="009308B3">
        <w:t>types.</w:t>
      </w:r>
    </w:p>
    <w:p w14:paraId="11AC195E" w14:textId="77777777" w:rsidR="00D51A8F" w:rsidRDefault="00A2147A" w:rsidP="00527877">
      <w:pPr>
        <w:spacing w:before="600"/>
        <w:ind w:firstLine="360"/>
      </w:pPr>
      <w:r>
        <w:rPr>
          <w:rFonts w:ascii="Arial Narrow" w:hAnsi="Arial Narrow"/>
          <w:noProof/>
        </w:rPr>
        <w:pict w14:anchorId="4669A2EA">
          <v:group id="_x0000_s2250" style="position:absolute;left:0;text-align:left;margin-left:-12.7pt;margin-top:24.8pt;width:411.55pt;height:262.3pt;z-index:251799040" coordorigin="1546,8001" coordsize="8231,5246">
            <v:group id="_x0000_s2219" style="position:absolute;left:2816;top:9735;width:2342;height:1392" coordorigin="2816,9955" coordsize="2342,1392">
              <v:group id="_x0000_s2218" style="position:absolute;left:4383;top:10167;width:775;height:1180;flip:x" coordorigin="3361,10209" coordsize="775,1180">
                <v:shape id="_x0000_s2125" type="#_x0000_t32" style="position:absolute;left:3361;top:10209;width:559;height:1180;flip:y" o:connectortype="straight" strokeweight="1.5pt">
                  <v:stroke startarrow="block" startarrowlength="long"/>
                </v:shape>
                <v:shape id="_x0000_s2126" type="#_x0000_t32" style="position:absolute;left:3920;top:10209;width:216;height:0" o:connectortype="straight" strokeweight="1.5pt"/>
              </v:group>
              <v:shape id="_x0000_s2128" type="#_x0000_t202" style="position:absolute;left:2816;top:9955;width:1728;height:860" filled="f" stroked="f">
                <v:textbox style="mso-next-textbox:#_x0000_s2128">
                  <w:txbxContent>
                    <w:p w14:paraId="64561D20" w14:textId="77777777" w:rsidR="00800CB1" w:rsidRDefault="00800CB1" w:rsidP="00185A53">
                      <w:pPr>
                        <w:spacing w:before="0" w:after="0" w:line="240" w:lineRule="exact"/>
                        <w:jc w:val="center"/>
                      </w:pPr>
                      <w:r>
                        <w:t>Receptacle Pin Assignments (See Table 5)</w:t>
                      </w:r>
                    </w:p>
                  </w:txbxContent>
                </v:textbox>
              </v:shape>
            </v:group>
            <v:group id="_x0000_s2217" style="position:absolute;left:2498;top:12344;width:2603;height:903" coordorigin="1872,8800" coordsize="2603,903">
              <v:shape id="_x0000_s2179" type="#_x0000_t32" style="position:absolute;left:3816;top:8995;width:659;height:265;flip:x y" o:connectortype="straight" strokeweight="1.5pt">
                <v:stroke startarrow="block" startarrowlength="long"/>
              </v:shape>
              <v:shape id="_x0000_s2180" type="#_x0000_t202" style="position:absolute;left:1872;top:8800;width:1781;height:903" filled="f" stroked="f">
                <v:textbox style="mso-next-textbox:#_x0000_s2180">
                  <w:txbxContent>
                    <w:p w14:paraId="0D9B1670" w14:textId="77777777" w:rsidR="00800CB1" w:rsidRDefault="00800CB1" w:rsidP="00185A53">
                      <w:pPr>
                        <w:spacing w:before="0" w:after="0" w:line="240" w:lineRule="exact"/>
                        <w:jc w:val="center"/>
                      </w:pPr>
                      <w:r>
                        <w:t>Color ID for Differential Pair (See Table 2)</w:t>
                      </w:r>
                    </w:p>
                  </w:txbxContent>
                </v:textbox>
              </v:shape>
              <v:shape id="_x0000_s2181" type="#_x0000_t32" style="position:absolute;left:3456;top:8995;width:360;height:0" o:connectortype="straight" strokeweight="1.5pt"/>
            </v:group>
            <v:group id="_x0000_s2214" style="position:absolute;left:7606;top:12057;width:2072;height:1097" coordorigin="7606,12277" coordsize="2072,1097">
              <v:shape id="_x0000_s2174" type="#_x0000_t202" style="position:absolute;left:8176;top:12462;width:1502;height:859" filled="f" stroked="f">
                <v:textbox style="mso-next-textbox:#_x0000_s2174">
                  <w:txbxContent>
                    <w:p w14:paraId="70BFC60F" w14:textId="77777777" w:rsidR="00800CB1" w:rsidRDefault="00800CB1" w:rsidP="00DC739B">
                      <w:pPr>
                        <w:spacing w:before="0" w:after="0" w:line="240" w:lineRule="exact"/>
                        <w:jc w:val="center"/>
                      </w:pPr>
                      <w:r>
                        <w:t>SMA</w:t>
                      </w:r>
                      <w:r>
                        <w:br/>
                        <w:t>Connectors (See Table 2)</w:t>
                      </w:r>
                    </w:p>
                  </w:txbxContent>
                </v:textbox>
              </v:shape>
              <v:group id="_x0000_s2213" style="position:absolute;left:7606;top:12277;width:1893;height:1097;flip:x" coordorigin="1800,11747" coordsize="1893,1097">
                <v:shape id="_x0000_s2175" type="#_x0000_t32" style="position:absolute;left:3134;top:12621;width:559;height:172;rotation:135" o:connectortype="straight" strokeweight="1.5pt">
                  <v:stroke startarrow="block" startarrowlength="long"/>
                </v:shape>
                <v:shape id="_x0000_s2176" type="#_x0000_t32" style="position:absolute;left:1800;top:11747;width:559;height:172;rotation:135" o:connectortype="straight" strokeweight="1.5pt">
                  <v:stroke startarrow="block" startarrowlength="long"/>
                </v:shape>
                <v:shape id="_x0000_s2177" type="#_x0000_t32" style="position:absolute;left:1828;top:11958;width:227;height:151" o:connectortype="straight" strokeweight="1.5pt"/>
                <v:shape id="_x0000_s2178" type="#_x0000_t32" style="position:absolute;left:2991;top:12730;width:171;height:114" o:connectortype="straight" strokeweight="1.5pt"/>
              </v:group>
            </v:group>
            <v:group id="_x0000_s2220" style="position:absolute;left:7775;top:9634;width:2002;height:1668" coordorigin="7775,9854" coordsize="2002,1668">
              <v:shape id="_x0000_s2131" type="#_x0000_t32" style="position:absolute;left:7775;top:10049;width:620;height:1473;flip:x y" o:connectortype="straight" strokeweight="1.5pt">
                <v:stroke startarrow="block" startarrowlength="long"/>
              </v:shape>
              <v:shape id="_x0000_s2132" type="#_x0000_t202" style="position:absolute;left:7852;top:9854;width:1925;height:903" filled="f" stroked="f">
                <v:textbox style="mso-next-textbox:#_x0000_s2132">
                  <w:txbxContent>
                    <w:p w14:paraId="09096E93" w14:textId="77777777" w:rsidR="00800CB1" w:rsidRDefault="00800CB1" w:rsidP="00393773">
                      <w:pPr>
                        <w:spacing w:before="0" w:after="0" w:line="240" w:lineRule="exact"/>
                        <w:jc w:val="center"/>
                      </w:pPr>
                      <w:r>
                        <w:t>Color ID for</w:t>
                      </w:r>
                    </w:p>
                    <w:p w14:paraId="49E3A976" w14:textId="77777777" w:rsidR="00800CB1" w:rsidRDefault="00800CB1" w:rsidP="00393773">
                      <w:pPr>
                        <w:spacing w:before="0" w:after="0" w:line="240" w:lineRule="exact"/>
                        <w:jc w:val="center"/>
                      </w:pPr>
                      <w:r>
                        <w:t>Data Line Polarity</w:t>
                      </w:r>
                      <w:r>
                        <w:br/>
                        <w:t>(See Table 2)</w:t>
                      </w:r>
                    </w:p>
                    <w:p w14:paraId="3DE8E637" w14:textId="77777777" w:rsidR="00800CB1" w:rsidRPr="00393773" w:rsidRDefault="00800CB1" w:rsidP="00393773"/>
                  </w:txbxContent>
                </v:textbox>
              </v:shape>
              <v:shape id="_x0000_s2172" type="#_x0000_t32" style="position:absolute;left:7775;top:10049;width:360;height:0" o:connectortype="straight" strokeweight="1.5pt"/>
            </v:group>
            <v:group id="_x0000_s2225" style="position:absolute;left:2724;top:8001;width:2577;height:946" coordorigin="2724,8038" coordsize="2577,946">
              <v:group id="_x0000_s2224" style="position:absolute;left:4077;top:8256;width:1224;height:248;flip:x" coordorigin="5757,8018" coordsize="1224,248">
                <v:shape id="_x0000_s2127" type="#_x0000_t32" style="position:absolute;left:6693;top:8018;width:288;height:0" o:connectortype="straight" strokeweight="1.5pt"/>
                <v:shape id="_x0000_s2129" type="#_x0000_t32" style="position:absolute;left:5757;top:8018;width:936;height:248;flip:y" o:connectortype="straight" strokeweight="1.5pt">
                  <v:stroke startarrow="block" startarrowlength="long"/>
                </v:shape>
              </v:group>
              <v:shape id="_x0000_s2130" type="#_x0000_t202" style="position:absolute;left:2724;top:8038;width:1591;height:946" filled="f" stroked="f">
                <v:textbox style="mso-next-textbox:#_x0000_s2130">
                  <w:txbxContent>
                    <w:p w14:paraId="38BF73EC" w14:textId="77777777" w:rsidR="00800CB1" w:rsidRDefault="00800CB1" w:rsidP="00185A53">
                      <w:pPr>
                        <w:spacing w:before="0" w:after="0" w:line="240" w:lineRule="exact"/>
                        <w:jc w:val="center"/>
                      </w:pPr>
                      <w:r>
                        <w:t>Low-Speed Connector (See Table 3)</w:t>
                      </w:r>
                    </w:p>
                  </w:txbxContent>
                </v:textbox>
              </v:shape>
            </v:group>
            <v:group id="_x0000_s2227" style="position:absolute;left:5997;top:8075;width:2609;height:946" coordorigin="5997,8112" coordsize="2609,946">
              <v:group id="_x0000_s2226" style="position:absolute;left:5997;top:8314;width:1224;height:248" coordorigin="5997,8258" coordsize="1224,248">
                <v:shape id="_x0000_s2221" type="#_x0000_t32" style="position:absolute;left:6933;top:8258;width:288;height:0" o:connectortype="straight" strokeweight="1.5pt"/>
                <v:shape id="_x0000_s2222" type="#_x0000_t32" style="position:absolute;left:5997;top:8258;width:936;height:248;flip:y" o:connectortype="straight" strokeweight="1.5pt">
                  <v:stroke startarrow="block" startarrowlength="long"/>
                </v:shape>
              </v:group>
              <v:shape id="_x0000_s2223" type="#_x0000_t202" style="position:absolute;left:7015;top:8112;width:1591;height:946" filled="f" stroked="f">
                <v:textbox style="mso-next-textbox:#_x0000_s2223">
                  <w:txbxContent>
                    <w:p w14:paraId="556E1191" w14:textId="77777777" w:rsidR="00800CB1" w:rsidRDefault="00800CB1" w:rsidP="00185A53">
                      <w:pPr>
                        <w:spacing w:before="0" w:after="0" w:line="240" w:lineRule="exact"/>
                        <w:jc w:val="center"/>
                      </w:pPr>
                      <w:r>
                        <w:t>Low-Speed Connector (See Table 4)</w:t>
                      </w:r>
                    </w:p>
                  </w:txbxContent>
                </v:textbox>
              </v:shape>
            </v:group>
            <v:group id="_x0000_s2233" style="position:absolute;left:1546;top:10719;width:3486;height:1582" coordorigin="1546,10719" coordsize="3486,1582">
              <v:shape id="_x0000_s2230" type="#_x0000_t32" style="position:absolute;left:4373;top:10914;width:659;height:265;flip:x y" o:connectortype="straight" strokecolor="#c00000" strokeweight="1.5pt">
                <v:stroke startarrow="block" startarrowlength="long"/>
              </v:shape>
              <v:shape id="_x0000_s2231" type="#_x0000_t202" style="position:absolute;left:1546;top:10719;width:2664;height:1582" filled="f" stroked="f">
                <v:textbox style="mso-next-textbox:#_x0000_s2231">
                  <w:txbxContent>
                    <w:p w14:paraId="1FA33F7A" w14:textId="77777777" w:rsidR="00800CB1" w:rsidRPr="00D1616F" w:rsidRDefault="00800CB1" w:rsidP="00185A53">
                      <w:pPr>
                        <w:spacing w:before="0" w:after="0" w:line="240" w:lineRule="exact"/>
                        <w:jc w:val="center"/>
                        <w:rPr>
                          <w:color w:val="C00000"/>
                        </w:rPr>
                      </w:pPr>
                      <w:r w:rsidRPr="00D1616F">
                        <w:rPr>
                          <w:color w:val="C00000"/>
                        </w:rPr>
                        <w:t>ATTENTION</w:t>
                      </w:r>
                      <w:r w:rsidRPr="00D1616F">
                        <w:rPr>
                          <w:color w:val="C00000"/>
                        </w:rPr>
                        <w:br/>
                        <w:t>Pin</w:t>
                      </w:r>
                      <w:r>
                        <w:rPr>
                          <w:color w:val="C00000"/>
                        </w:rPr>
                        <w:t>-</w:t>
                      </w:r>
                      <w:r w:rsidRPr="00D1616F">
                        <w:rPr>
                          <w:color w:val="C00000"/>
                        </w:rPr>
                        <w:t>1 This Side for all Versions</w:t>
                      </w:r>
                      <w:r>
                        <w:rPr>
                          <w:color w:val="C00000"/>
                        </w:rPr>
                        <w:t xml:space="preserve"> (See Statement on Page 22 of this Document)</w:t>
                      </w:r>
                      <w:r w:rsidRPr="009E0151">
                        <w:t xml:space="preserve"> </w:t>
                      </w:r>
                      <w:r>
                        <w:fldChar w:fldCharType="begin"/>
                      </w:r>
                      <w:r>
                        <w:instrText xml:space="preserve"> XE "Pin-1 Physical Location" </w:instrText>
                      </w:r>
                      <w:r>
                        <w:fldChar w:fldCharType="end"/>
                      </w:r>
                    </w:p>
                  </w:txbxContent>
                </v:textbox>
              </v:shape>
              <v:shape id="_x0000_s2232" type="#_x0000_t32" style="position:absolute;left:3483;top:10914;width:890;height:1" o:connectortype="straight" strokecolor="#c00000" strokeweight="1.5pt"/>
            </v:group>
          </v:group>
        </w:pict>
      </w:r>
      <w:r w:rsidR="00136D33">
        <w:rPr>
          <w:noProof/>
        </w:rPr>
        <w:drawing>
          <wp:inline distT="0" distB="0" distL="0" distR="0" wp14:anchorId="5D9BCFB6" wp14:editId="3D7C57C1">
            <wp:extent cx="5029200" cy="3373426"/>
            <wp:effectExtent l="19050" t="0" r="0" b="0"/>
            <wp:docPr id="36" name="Picture 35" descr="eDP Recpt IS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P Recpt ISO.tif"/>
                    <pic:cNvPicPr/>
                  </pic:nvPicPr>
                  <pic:blipFill>
                    <a:blip r:embed="rId17" cstate="print"/>
                    <a:srcRect t="3234" r="6173" b="3235"/>
                    <a:stretch>
                      <a:fillRect/>
                    </a:stretch>
                  </pic:blipFill>
                  <pic:spPr>
                    <a:xfrm>
                      <a:off x="0" y="0"/>
                      <a:ext cx="5029200" cy="3373426"/>
                    </a:xfrm>
                    <a:prstGeom prst="rect">
                      <a:avLst/>
                    </a:prstGeom>
                  </pic:spPr>
                </pic:pic>
              </a:graphicData>
            </a:graphic>
          </wp:inline>
        </w:drawing>
      </w:r>
    </w:p>
    <w:p w14:paraId="1255EA9E" w14:textId="77777777" w:rsidR="00557A28" w:rsidRDefault="00557A28" w:rsidP="00F867F7">
      <w:pPr>
        <w:pStyle w:val="Caption"/>
        <w:rPr>
          <w:rFonts w:ascii="Arial Narrow" w:hAnsi="Arial Narrow"/>
        </w:rPr>
      </w:pPr>
    </w:p>
    <w:p w14:paraId="05165D1C" w14:textId="77777777" w:rsidR="00F867F7" w:rsidRDefault="0003157B" w:rsidP="002C1639">
      <w:pPr>
        <w:pStyle w:val="Caption"/>
        <w:ind w:left="720" w:right="720"/>
        <w:rPr>
          <w:rFonts w:ascii="Arial Narrow" w:hAnsi="Arial Narrow"/>
        </w:rPr>
      </w:pPr>
      <w:r>
        <w:t xml:space="preserve">Figure </w:t>
      </w:r>
      <w:r w:rsidR="008403EA">
        <w:t>4</w:t>
      </w:r>
      <w:r w:rsidR="00F867F7" w:rsidRPr="00FB036E">
        <w:rPr>
          <w:rFonts w:ascii="Arial Narrow" w:hAnsi="Arial Narrow"/>
        </w:rPr>
        <w:t xml:space="preserve">. </w:t>
      </w:r>
      <w:r w:rsidR="00F867F7">
        <w:rPr>
          <w:rFonts w:ascii="Arial Narrow" w:hAnsi="Arial Narrow"/>
        </w:rPr>
        <w:t>Cable Connectors</w:t>
      </w:r>
      <w:r w:rsidR="00B60278" w:rsidRPr="00B60278">
        <w:rPr>
          <w:rFonts w:ascii="Arial Narrow" w:hAnsi="Arial Narrow"/>
        </w:rPr>
        <w:t xml:space="preserve"> </w:t>
      </w:r>
      <w:r w:rsidR="008272A3">
        <w:rPr>
          <w:rFonts w:ascii="Arial Narrow" w:hAnsi="Arial Narrow"/>
        </w:rPr>
        <w:fldChar w:fldCharType="begin"/>
      </w:r>
      <w:r w:rsidR="00B60278">
        <w:instrText xml:space="preserve"> XE "</w:instrText>
      </w:r>
      <w:r w:rsidR="00B60278" w:rsidRPr="006A431D">
        <w:instrText>Figures:</w:instrText>
      </w:r>
      <w:r w:rsidR="00B60278">
        <w:instrText xml:space="preserve"> </w:instrText>
      </w:r>
      <w:r w:rsidR="00B60278" w:rsidRPr="006A431D">
        <w:instrText>Cable Connectors</w:instrText>
      </w:r>
      <w:r w:rsidR="00B60278">
        <w:instrText xml:space="preserve">" </w:instrText>
      </w:r>
      <w:r w:rsidR="008272A3">
        <w:rPr>
          <w:rFonts w:ascii="Arial Narrow" w:hAnsi="Arial Narrow"/>
        </w:rPr>
        <w:fldChar w:fldCharType="end"/>
      </w:r>
    </w:p>
    <w:p w14:paraId="45FEA701" w14:textId="77777777" w:rsidR="00C97BEC" w:rsidRDefault="00C97BEC" w:rsidP="00A4648B">
      <w:pPr>
        <w:pStyle w:val="WilderTableHeading1"/>
        <w:ind w:firstLine="0"/>
        <w:rPr>
          <w:rStyle w:val="BookTitle"/>
          <w:b/>
          <w:bCs/>
          <w:smallCaps w:val="0"/>
          <w:spacing w:val="0"/>
        </w:rPr>
      </w:pPr>
      <w:bookmarkStart w:id="65" w:name="_Toc228259935"/>
      <w:bookmarkStart w:id="66" w:name="_Toc228260168"/>
    </w:p>
    <w:p w14:paraId="5559B52B" w14:textId="77777777" w:rsidR="008127A0" w:rsidRPr="009B5FF3" w:rsidRDefault="008127A0" w:rsidP="009B5FF3">
      <w:pPr>
        <w:pStyle w:val="WilderTableHeading1"/>
        <w:rPr>
          <w:rStyle w:val="BookTitle"/>
          <w:b/>
          <w:bCs/>
          <w:smallCaps w:val="0"/>
          <w:spacing w:val="0"/>
        </w:rPr>
      </w:pPr>
      <w:r w:rsidRPr="009B5FF3">
        <w:rPr>
          <w:rStyle w:val="BookTitle"/>
          <w:b/>
          <w:bCs/>
          <w:smallCaps w:val="0"/>
          <w:spacing w:val="0"/>
        </w:rPr>
        <w:t>Table 2. SMA Cable Connectors (High-Speed)</w:t>
      </w:r>
      <w:bookmarkEnd w:id="65"/>
      <w:bookmarkEnd w:id="66"/>
      <w:r w:rsidR="00B60278" w:rsidRPr="00B60278">
        <w:t xml:space="preserve"> </w:t>
      </w:r>
      <w:r w:rsidR="008272A3">
        <w:fldChar w:fldCharType="begin"/>
      </w:r>
      <w:r w:rsidR="00B60278">
        <w:instrText xml:space="preserve"> XE "</w:instrText>
      </w:r>
      <w:r w:rsidR="00B60278" w:rsidRPr="002256A1">
        <w:instrText>Tables:</w:instrText>
      </w:r>
      <w:r w:rsidR="00B60278">
        <w:instrText xml:space="preserve"> </w:instrText>
      </w:r>
      <w:r w:rsidR="00B60278" w:rsidRPr="002256A1">
        <w:instrText>SMA Cable Connectors (High-Speed)</w:instrText>
      </w:r>
      <w:r w:rsidR="00B60278">
        <w:instrText xml:space="preserve">" </w:instrText>
      </w:r>
      <w:r w:rsidR="008272A3">
        <w:fldChar w:fldCharType="end"/>
      </w:r>
    </w:p>
    <w:tbl>
      <w:tblPr>
        <w:tblStyle w:val="TableGrid"/>
        <w:tblW w:w="8748" w:type="dxa"/>
        <w:tblInd w:w="108" w:type="dxa"/>
        <w:tblLook w:val="04A0" w:firstRow="1" w:lastRow="0" w:firstColumn="1" w:lastColumn="0" w:noHBand="0" w:noVBand="1"/>
      </w:tblPr>
      <w:tblGrid>
        <w:gridCol w:w="1471"/>
        <w:gridCol w:w="1139"/>
        <w:gridCol w:w="1350"/>
        <w:gridCol w:w="1350"/>
        <w:gridCol w:w="3438"/>
      </w:tblGrid>
      <w:tr w:rsidR="006854C5" w:rsidRPr="003C6186" w14:paraId="37137546" w14:textId="77777777" w:rsidTr="00226F44">
        <w:trPr>
          <w:trHeight w:val="432"/>
        </w:trPr>
        <w:tc>
          <w:tcPr>
            <w:tcW w:w="1471" w:type="dxa"/>
            <w:tcBorders>
              <w:bottom w:val="single" w:sz="4" w:space="0" w:color="000000" w:themeColor="text1"/>
            </w:tcBorders>
            <w:shd w:val="clear" w:color="auto" w:fill="DBE5F1" w:themeFill="accent1" w:themeFillTint="33"/>
            <w:vAlign w:val="center"/>
          </w:tcPr>
          <w:p w14:paraId="6D880A5C" w14:textId="77777777" w:rsidR="006854C5" w:rsidRPr="003C6186" w:rsidRDefault="006854C5" w:rsidP="00FB613A">
            <w:pPr>
              <w:jc w:val="center"/>
              <w:rPr>
                <w:rFonts w:cs="Arial"/>
                <w:b/>
                <w:caps/>
                <w:sz w:val="18"/>
                <w:szCs w:val="18"/>
              </w:rPr>
            </w:pPr>
            <w:r w:rsidRPr="003C6186">
              <w:rPr>
                <w:rFonts w:cs="Arial"/>
                <w:b/>
                <w:caps/>
                <w:sz w:val="18"/>
                <w:szCs w:val="18"/>
              </w:rPr>
              <w:t>Label</w:t>
            </w:r>
            <w:r>
              <w:rPr>
                <w:rFonts w:cs="Arial"/>
                <w:b/>
                <w:caps/>
                <w:sz w:val="18"/>
                <w:szCs w:val="18"/>
              </w:rPr>
              <w:t xml:space="preserve"> for 40 and 50 pin eDP</w:t>
            </w:r>
          </w:p>
        </w:tc>
        <w:tc>
          <w:tcPr>
            <w:tcW w:w="1139" w:type="dxa"/>
            <w:tcBorders>
              <w:bottom w:val="single" w:sz="4" w:space="0" w:color="000000" w:themeColor="text1"/>
            </w:tcBorders>
            <w:shd w:val="clear" w:color="auto" w:fill="DBE5F1" w:themeFill="accent1" w:themeFillTint="33"/>
            <w:vAlign w:val="center"/>
          </w:tcPr>
          <w:p w14:paraId="1702602A" w14:textId="77777777" w:rsidR="006854C5" w:rsidRPr="003C6186" w:rsidRDefault="006854C5" w:rsidP="006854C5">
            <w:pPr>
              <w:jc w:val="center"/>
              <w:rPr>
                <w:rFonts w:cs="Arial"/>
                <w:b/>
                <w:caps/>
                <w:sz w:val="18"/>
                <w:szCs w:val="18"/>
              </w:rPr>
            </w:pPr>
            <w:r w:rsidRPr="003C6186">
              <w:rPr>
                <w:rFonts w:cs="Arial"/>
                <w:b/>
                <w:caps/>
                <w:sz w:val="18"/>
                <w:szCs w:val="18"/>
              </w:rPr>
              <w:t>Label</w:t>
            </w:r>
            <w:r>
              <w:rPr>
                <w:rFonts w:cs="Arial"/>
                <w:b/>
                <w:caps/>
                <w:sz w:val="18"/>
                <w:szCs w:val="18"/>
              </w:rPr>
              <w:t xml:space="preserve"> for 20 and 30 pin eDP</w:t>
            </w:r>
          </w:p>
        </w:tc>
        <w:tc>
          <w:tcPr>
            <w:tcW w:w="1350" w:type="dxa"/>
            <w:tcBorders>
              <w:bottom w:val="single" w:sz="4" w:space="0" w:color="000000" w:themeColor="text1"/>
            </w:tcBorders>
            <w:shd w:val="clear" w:color="auto" w:fill="DBE5F1" w:themeFill="accent1" w:themeFillTint="33"/>
            <w:vAlign w:val="center"/>
          </w:tcPr>
          <w:p w14:paraId="512FDEBC" w14:textId="77777777" w:rsidR="006854C5" w:rsidRPr="003C6186" w:rsidRDefault="006854C5" w:rsidP="00FB613A">
            <w:pPr>
              <w:jc w:val="center"/>
              <w:rPr>
                <w:rFonts w:cs="Arial"/>
                <w:b/>
                <w:caps/>
                <w:sz w:val="18"/>
                <w:szCs w:val="18"/>
              </w:rPr>
            </w:pPr>
            <w:r w:rsidRPr="003C6186">
              <w:rPr>
                <w:rFonts w:cs="Arial"/>
                <w:b/>
                <w:caps/>
                <w:sz w:val="18"/>
                <w:szCs w:val="18"/>
              </w:rPr>
              <w:t>Color ID for Differential Pair</w:t>
            </w:r>
          </w:p>
        </w:tc>
        <w:tc>
          <w:tcPr>
            <w:tcW w:w="1350" w:type="dxa"/>
            <w:tcBorders>
              <w:bottom w:val="single" w:sz="4" w:space="0" w:color="000000" w:themeColor="text1"/>
            </w:tcBorders>
            <w:shd w:val="clear" w:color="auto" w:fill="DBE5F1" w:themeFill="accent1" w:themeFillTint="33"/>
            <w:vAlign w:val="center"/>
          </w:tcPr>
          <w:p w14:paraId="3480A3F8" w14:textId="77777777" w:rsidR="006854C5" w:rsidRPr="003C6186" w:rsidRDefault="006854C5" w:rsidP="003E5C51">
            <w:pPr>
              <w:jc w:val="center"/>
              <w:rPr>
                <w:rFonts w:cs="Arial"/>
                <w:b/>
                <w:caps/>
                <w:sz w:val="18"/>
                <w:szCs w:val="18"/>
              </w:rPr>
            </w:pPr>
            <w:r>
              <w:rPr>
                <w:rFonts w:cs="Arial"/>
                <w:b/>
                <w:caps/>
                <w:sz w:val="18"/>
                <w:szCs w:val="18"/>
              </w:rPr>
              <w:t>Color ID for Polarity</w:t>
            </w:r>
          </w:p>
        </w:tc>
        <w:tc>
          <w:tcPr>
            <w:tcW w:w="3438" w:type="dxa"/>
            <w:tcBorders>
              <w:bottom w:val="single" w:sz="4" w:space="0" w:color="000000" w:themeColor="text1"/>
            </w:tcBorders>
            <w:shd w:val="clear" w:color="auto" w:fill="DBE5F1" w:themeFill="accent1" w:themeFillTint="33"/>
            <w:vAlign w:val="center"/>
          </w:tcPr>
          <w:p w14:paraId="461F3A7C" w14:textId="77777777" w:rsidR="006854C5" w:rsidRPr="003C6186" w:rsidRDefault="006854C5" w:rsidP="00FB613A">
            <w:pPr>
              <w:jc w:val="center"/>
              <w:rPr>
                <w:rFonts w:cs="Arial"/>
                <w:b/>
                <w:caps/>
                <w:sz w:val="18"/>
                <w:szCs w:val="18"/>
              </w:rPr>
            </w:pPr>
            <w:r w:rsidRPr="003C6186">
              <w:rPr>
                <w:rFonts w:cs="Arial"/>
                <w:b/>
                <w:caps/>
                <w:sz w:val="18"/>
                <w:szCs w:val="18"/>
              </w:rPr>
              <w:t>Description</w:t>
            </w:r>
          </w:p>
        </w:tc>
      </w:tr>
      <w:tr w:rsidR="006854C5" w:rsidRPr="003C6186" w14:paraId="21E6FFBF" w14:textId="77777777" w:rsidTr="00226F44">
        <w:trPr>
          <w:trHeight w:val="432"/>
        </w:trPr>
        <w:tc>
          <w:tcPr>
            <w:tcW w:w="1471" w:type="dxa"/>
            <w:vAlign w:val="center"/>
          </w:tcPr>
          <w:p w14:paraId="0086CA30" w14:textId="77777777" w:rsidR="006854C5" w:rsidRPr="004B077F" w:rsidRDefault="006854C5" w:rsidP="00D75D92">
            <w:pPr>
              <w:jc w:val="center"/>
              <w:rPr>
                <w:rFonts w:cs="Arial"/>
                <w:sz w:val="18"/>
                <w:szCs w:val="18"/>
              </w:rPr>
            </w:pPr>
            <w:r>
              <w:rPr>
                <w:rFonts w:cs="Arial"/>
                <w:sz w:val="18"/>
                <w:szCs w:val="18"/>
              </w:rPr>
              <w:t>Lane3_N</w:t>
            </w:r>
          </w:p>
        </w:tc>
        <w:tc>
          <w:tcPr>
            <w:tcW w:w="1139" w:type="dxa"/>
            <w:vAlign w:val="center"/>
          </w:tcPr>
          <w:p w14:paraId="4E07390D" w14:textId="77777777" w:rsidR="006854C5" w:rsidRDefault="006854C5" w:rsidP="006854C5">
            <w:pPr>
              <w:jc w:val="center"/>
              <w:rPr>
                <w:rFonts w:cs="Arial"/>
                <w:sz w:val="18"/>
                <w:szCs w:val="18"/>
              </w:rPr>
            </w:pPr>
            <w:r>
              <w:rPr>
                <w:rFonts w:cs="Arial"/>
                <w:sz w:val="18"/>
                <w:szCs w:val="18"/>
              </w:rPr>
              <w:t>-</w:t>
            </w:r>
          </w:p>
        </w:tc>
        <w:tc>
          <w:tcPr>
            <w:tcW w:w="1350" w:type="dxa"/>
            <w:vAlign w:val="center"/>
          </w:tcPr>
          <w:p w14:paraId="0624889C" w14:textId="77777777" w:rsidR="006854C5" w:rsidRPr="004B077F" w:rsidRDefault="006854C5" w:rsidP="00D75D92">
            <w:pPr>
              <w:jc w:val="center"/>
              <w:rPr>
                <w:rFonts w:cs="Arial"/>
                <w:sz w:val="18"/>
                <w:szCs w:val="18"/>
              </w:rPr>
            </w:pPr>
            <w:r>
              <w:rPr>
                <w:rFonts w:cs="Arial"/>
                <w:sz w:val="18"/>
                <w:szCs w:val="18"/>
              </w:rPr>
              <w:t>Red</w:t>
            </w:r>
          </w:p>
        </w:tc>
        <w:tc>
          <w:tcPr>
            <w:tcW w:w="1350" w:type="dxa"/>
            <w:vAlign w:val="center"/>
          </w:tcPr>
          <w:p w14:paraId="4299824B" w14:textId="77777777" w:rsidR="006854C5" w:rsidRPr="004B077F" w:rsidRDefault="006854C5" w:rsidP="00D75D92">
            <w:pPr>
              <w:jc w:val="center"/>
              <w:rPr>
                <w:rFonts w:cs="Arial"/>
                <w:sz w:val="18"/>
                <w:szCs w:val="18"/>
              </w:rPr>
            </w:pPr>
            <w:r>
              <w:rPr>
                <w:rFonts w:cs="Arial"/>
                <w:sz w:val="18"/>
                <w:szCs w:val="18"/>
              </w:rPr>
              <w:t>Black</w:t>
            </w:r>
          </w:p>
        </w:tc>
        <w:tc>
          <w:tcPr>
            <w:tcW w:w="3438" w:type="dxa"/>
            <w:vAlign w:val="center"/>
          </w:tcPr>
          <w:p w14:paraId="162844E0" w14:textId="77777777" w:rsidR="006854C5" w:rsidRPr="004B077F" w:rsidRDefault="00AD66A7" w:rsidP="00D75D92">
            <w:pPr>
              <w:rPr>
                <w:rFonts w:cs="Arial"/>
                <w:sz w:val="18"/>
                <w:szCs w:val="18"/>
              </w:rPr>
            </w:pPr>
            <w:r>
              <w:rPr>
                <w:rFonts w:cs="Arial"/>
                <w:sz w:val="18"/>
                <w:szCs w:val="18"/>
              </w:rPr>
              <w:t>Differential Data Lane 3</w:t>
            </w:r>
            <w:r w:rsidR="006854C5">
              <w:rPr>
                <w:rFonts w:cs="Arial"/>
                <w:sz w:val="18"/>
                <w:szCs w:val="18"/>
              </w:rPr>
              <w:t>-</w:t>
            </w:r>
            <w:r w:rsidR="006854C5" w:rsidRPr="004B077F">
              <w:rPr>
                <w:rFonts w:cs="Arial"/>
                <w:sz w:val="18"/>
                <w:szCs w:val="18"/>
              </w:rPr>
              <w:t xml:space="preserve"> for Source</w:t>
            </w:r>
            <w:r w:rsidR="006854C5">
              <w:rPr>
                <w:rFonts w:cs="Arial"/>
                <w:sz w:val="18"/>
                <w:szCs w:val="18"/>
              </w:rPr>
              <w:t xml:space="preserve"> or</w:t>
            </w:r>
            <w:r w:rsidR="006854C5" w:rsidRPr="004B077F">
              <w:rPr>
                <w:rFonts w:cs="Arial"/>
                <w:sz w:val="18"/>
                <w:szCs w:val="18"/>
              </w:rPr>
              <w:t xml:space="preserve"> Sink</w:t>
            </w:r>
          </w:p>
        </w:tc>
      </w:tr>
      <w:tr w:rsidR="006854C5" w:rsidRPr="003C6186" w14:paraId="624C639D" w14:textId="77777777" w:rsidTr="00226F44">
        <w:trPr>
          <w:trHeight w:val="432"/>
        </w:trPr>
        <w:tc>
          <w:tcPr>
            <w:tcW w:w="1471" w:type="dxa"/>
            <w:tcBorders>
              <w:bottom w:val="single" w:sz="4" w:space="0" w:color="000000" w:themeColor="text1"/>
            </w:tcBorders>
            <w:shd w:val="clear" w:color="auto" w:fill="DBE5F1" w:themeFill="accent1" w:themeFillTint="33"/>
            <w:vAlign w:val="center"/>
          </w:tcPr>
          <w:p w14:paraId="35EE08F8" w14:textId="77777777" w:rsidR="006854C5" w:rsidRPr="004B077F" w:rsidRDefault="006854C5" w:rsidP="00D75D92">
            <w:pPr>
              <w:jc w:val="center"/>
              <w:rPr>
                <w:rFonts w:cs="Arial"/>
                <w:sz w:val="18"/>
                <w:szCs w:val="18"/>
              </w:rPr>
            </w:pPr>
            <w:r>
              <w:rPr>
                <w:rFonts w:cs="Arial"/>
                <w:sz w:val="18"/>
                <w:szCs w:val="18"/>
              </w:rPr>
              <w:t>Lane3_P</w:t>
            </w:r>
          </w:p>
        </w:tc>
        <w:tc>
          <w:tcPr>
            <w:tcW w:w="1139" w:type="dxa"/>
            <w:tcBorders>
              <w:bottom w:val="single" w:sz="4" w:space="0" w:color="000000" w:themeColor="text1"/>
            </w:tcBorders>
            <w:shd w:val="clear" w:color="auto" w:fill="DBE5F1" w:themeFill="accent1" w:themeFillTint="33"/>
            <w:vAlign w:val="center"/>
          </w:tcPr>
          <w:p w14:paraId="07DAEFFC" w14:textId="77777777" w:rsidR="006854C5" w:rsidRDefault="006854C5" w:rsidP="006854C5">
            <w:pPr>
              <w:jc w:val="center"/>
              <w:rPr>
                <w:rFonts w:cs="Arial"/>
                <w:sz w:val="18"/>
                <w:szCs w:val="18"/>
              </w:rPr>
            </w:pPr>
            <w:r>
              <w:rPr>
                <w:rFonts w:cs="Arial"/>
                <w:sz w:val="18"/>
                <w:szCs w:val="18"/>
              </w:rPr>
              <w:t>-</w:t>
            </w:r>
          </w:p>
        </w:tc>
        <w:tc>
          <w:tcPr>
            <w:tcW w:w="1350" w:type="dxa"/>
            <w:tcBorders>
              <w:bottom w:val="single" w:sz="4" w:space="0" w:color="000000" w:themeColor="text1"/>
            </w:tcBorders>
            <w:shd w:val="clear" w:color="auto" w:fill="DBE5F1" w:themeFill="accent1" w:themeFillTint="33"/>
            <w:vAlign w:val="center"/>
          </w:tcPr>
          <w:p w14:paraId="75353A82" w14:textId="77777777" w:rsidR="006854C5" w:rsidRPr="004B077F" w:rsidRDefault="006854C5" w:rsidP="00D75D92">
            <w:pPr>
              <w:jc w:val="center"/>
              <w:rPr>
                <w:rFonts w:cs="Arial"/>
                <w:sz w:val="18"/>
                <w:szCs w:val="18"/>
              </w:rPr>
            </w:pPr>
            <w:r>
              <w:rPr>
                <w:rFonts w:cs="Arial"/>
                <w:sz w:val="18"/>
                <w:szCs w:val="18"/>
              </w:rPr>
              <w:t>Red</w:t>
            </w:r>
          </w:p>
        </w:tc>
        <w:tc>
          <w:tcPr>
            <w:tcW w:w="1350" w:type="dxa"/>
            <w:tcBorders>
              <w:bottom w:val="single" w:sz="4" w:space="0" w:color="000000" w:themeColor="text1"/>
            </w:tcBorders>
            <w:shd w:val="clear" w:color="auto" w:fill="DBE5F1" w:themeFill="accent1" w:themeFillTint="33"/>
            <w:vAlign w:val="center"/>
          </w:tcPr>
          <w:p w14:paraId="161294A0" w14:textId="77777777" w:rsidR="006854C5" w:rsidRPr="004B077F" w:rsidRDefault="006854C5" w:rsidP="00D75D92">
            <w:pPr>
              <w:jc w:val="center"/>
              <w:rPr>
                <w:rFonts w:cs="Arial"/>
                <w:sz w:val="18"/>
                <w:szCs w:val="18"/>
              </w:rPr>
            </w:pPr>
            <w:r>
              <w:rPr>
                <w:rFonts w:cs="Arial"/>
                <w:sz w:val="18"/>
                <w:szCs w:val="18"/>
              </w:rPr>
              <w:t>Red</w:t>
            </w:r>
          </w:p>
        </w:tc>
        <w:tc>
          <w:tcPr>
            <w:tcW w:w="3438" w:type="dxa"/>
            <w:tcBorders>
              <w:bottom w:val="single" w:sz="4" w:space="0" w:color="000000" w:themeColor="text1"/>
            </w:tcBorders>
            <w:shd w:val="clear" w:color="auto" w:fill="DBE5F1" w:themeFill="accent1" w:themeFillTint="33"/>
            <w:vAlign w:val="center"/>
          </w:tcPr>
          <w:p w14:paraId="61DC7A4A" w14:textId="77777777" w:rsidR="006854C5" w:rsidRPr="004B077F" w:rsidRDefault="006854C5" w:rsidP="00D75D92">
            <w:pPr>
              <w:rPr>
                <w:rFonts w:cs="Arial"/>
                <w:sz w:val="18"/>
                <w:szCs w:val="18"/>
              </w:rPr>
            </w:pPr>
            <w:r w:rsidRPr="004B077F">
              <w:rPr>
                <w:rFonts w:cs="Arial"/>
                <w:sz w:val="18"/>
                <w:szCs w:val="18"/>
              </w:rPr>
              <w:t>Differential Data La</w:t>
            </w:r>
            <w:r w:rsidR="00AD66A7">
              <w:rPr>
                <w:rFonts w:cs="Arial"/>
                <w:sz w:val="18"/>
                <w:szCs w:val="18"/>
              </w:rPr>
              <w:t>ne 3</w:t>
            </w:r>
            <w:r>
              <w:rPr>
                <w:rFonts w:cs="Arial"/>
                <w:sz w:val="18"/>
                <w:szCs w:val="18"/>
              </w:rPr>
              <w:t>+</w:t>
            </w:r>
            <w:r w:rsidRPr="004B077F">
              <w:rPr>
                <w:rFonts w:cs="Arial"/>
                <w:sz w:val="18"/>
                <w:szCs w:val="18"/>
              </w:rPr>
              <w:t xml:space="preserve"> for Source</w:t>
            </w:r>
            <w:r>
              <w:rPr>
                <w:rFonts w:cs="Arial"/>
                <w:sz w:val="18"/>
                <w:szCs w:val="18"/>
              </w:rPr>
              <w:t xml:space="preserve"> or</w:t>
            </w:r>
            <w:r w:rsidRPr="004B077F">
              <w:rPr>
                <w:rFonts w:cs="Arial"/>
                <w:sz w:val="18"/>
                <w:szCs w:val="18"/>
              </w:rPr>
              <w:t xml:space="preserve"> Sink</w:t>
            </w:r>
          </w:p>
        </w:tc>
      </w:tr>
      <w:tr w:rsidR="006854C5" w:rsidRPr="003C6186" w14:paraId="622E6031" w14:textId="77777777" w:rsidTr="00226F44">
        <w:trPr>
          <w:trHeight w:val="432"/>
        </w:trPr>
        <w:tc>
          <w:tcPr>
            <w:tcW w:w="1471" w:type="dxa"/>
            <w:vAlign w:val="center"/>
          </w:tcPr>
          <w:p w14:paraId="27966C1B" w14:textId="77777777" w:rsidR="006854C5" w:rsidRPr="004B077F" w:rsidRDefault="006854C5" w:rsidP="00D75D92">
            <w:pPr>
              <w:jc w:val="center"/>
              <w:rPr>
                <w:rFonts w:cs="Arial"/>
                <w:sz w:val="18"/>
                <w:szCs w:val="18"/>
              </w:rPr>
            </w:pPr>
            <w:r>
              <w:rPr>
                <w:rFonts w:cs="Arial"/>
                <w:sz w:val="18"/>
                <w:szCs w:val="18"/>
              </w:rPr>
              <w:t>Lane2_N</w:t>
            </w:r>
          </w:p>
        </w:tc>
        <w:tc>
          <w:tcPr>
            <w:tcW w:w="1139" w:type="dxa"/>
            <w:vAlign w:val="center"/>
          </w:tcPr>
          <w:p w14:paraId="50BE1B21" w14:textId="77777777" w:rsidR="006854C5" w:rsidRDefault="006854C5" w:rsidP="006854C5">
            <w:pPr>
              <w:jc w:val="center"/>
              <w:rPr>
                <w:rFonts w:cs="Arial"/>
                <w:sz w:val="18"/>
                <w:szCs w:val="18"/>
              </w:rPr>
            </w:pPr>
            <w:r>
              <w:rPr>
                <w:rFonts w:cs="Arial"/>
                <w:sz w:val="18"/>
                <w:szCs w:val="18"/>
              </w:rPr>
              <w:t>-</w:t>
            </w:r>
          </w:p>
        </w:tc>
        <w:tc>
          <w:tcPr>
            <w:tcW w:w="1350" w:type="dxa"/>
            <w:vAlign w:val="center"/>
          </w:tcPr>
          <w:p w14:paraId="28239A3B" w14:textId="77777777" w:rsidR="006854C5" w:rsidRPr="004B077F" w:rsidRDefault="006854C5" w:rsidP="00D75D92">
            <w:pPr>
              <w:jc w:val="center"/>
              <w:rPr>
                <w:rFonts w:cs="Arial"/>
                <w:sz w:val="18"/>
                <w:szCs w:val="18"/>
              </w:rPr>
            </w:pPr>
            <w:r>
              <w:rPr>
                <w:rFonts w:cs="Arial"/>
                <w:sz w:val="18"/>
                <w:szCs w:val="18"/>
              </w:rPr>
              <w:t>Blue</w:t>
            </w:r>
          </w:p>
        </w:tc>
        <w:tc>
          <w:tcPr>
            <w:tcW w:w="1350" w:type="dxa"/>
            <w:vAlign w:val="center"/>
          </w:tcPr>
          <w:p w14:paraId="78E089B8" w14:textId="77777777" w:rsidR="006854C5" w:rsidRPr="004B077F" w:rsidRDefault="006854C5" w:rsidP="00D75D92">
            <w:pPr>
              <w:jc w:val="center"/>
              <w:rPr>
                <w:rFonts w:cs="Arial"/>
                <w:sz w:val="18"/>
                <w:szCs w:val="18"/>
              </w:rPr>
            </w:pPr>
            <w:r>
              <w:rPr>
                <w:rFonts w:cs="Arial"/>
                <w:sz w:val="18"/>
                <w:szCs w:val="18"/>
              </w:rPr>
              <w:t>Black</w:t>
            </w:r>
          </w:p>
        </w:tc>
        <w:tc>
          <w:tcPr>
            <w:tcW w:w="3438" w:type="dxa"/>
            <w:vAlign w:val="center"/>
          </w:tcPr>
          <w:p w14:paraId="59105233" w14:textId="77777777" w:rsidR="006854C5" w:rsidRPr="004B077F" w:rsidRDefault="00AD66A7" w:rsidP="00D75D92">
            <w:pPr>
              <w:rPr>
                <w:rFonts w:cs="Arial"/>
                <w:sz w:val="18"/>
                <w:szCs w:val="18"/>
              </w:rPr>
            </w:pPr>
            <w:r>
              <w:rPr>
                <w:rFonts w:cs="Arial"/>
                <w:sz w:val="18"/>
                <w:szCs w:val="18"/>
              </w:rPr>
              <w:t>Differential Data Lane 2</w:t>
            </w:r>
            <w:r w:rsidR="006854C5">
              <w:rPr>
                <w:rFonts w:cs="Arial"/>
                <w:sz w:val="18"/>
                <w:szCs w:val="18"/>
              </w:rPr>
              <w:t>-</w:t>
            </w:r>
            <w:r w:rsidR="006854C5" w:rsidRPr="004B077F">
              <w:rPr>
                <w:rFonts w:cs="Arial"/>
                <w:sz w:val="18"/>
                <w:szCs w:val="18"/>
              </w:rPr>
              <w:t xml:space="preserve"> for Source</w:t>
            </w:r>
            <w:r w:rsidR="006854C5">
              <w:rPr>
                <w:rFonts w:cs="Arial"/>
                <w:sz w:val="18"/>
                <w:szCs w:val="18"/>
              </w:rPr>
              <w:t xml:space="preserve"> or</w:t>
            </w:r>
            <w:r w:rsidR="006854C5" w:rsidRPr="004B077F">
              <w:rPr>
                <w:rFonts w:cs="Arial"/>
                <w:sz w:val="18"/>
                <w:szCs w:val="18"/>
              </w:rPr>
              <w:t xml:space="preserve"> Sink</w:t>
            </w:r>
          </w:p>
        </w:tc>
      </w:tr>
      <w:tr w:rsidR="006854C5" w:rsidRPr="003C6186" w14:paraId="41C12A8B" w14:textId="77777777" w:rsidTr="00226F44">
        <w:trPr>
          <w:trHeight w:val="432"/>
        </w:trPr>
        <w:tc>
          <w:tcPr>
            <w:tcW w:w="1471" w:type="dxa"/>
            <w:shd w:val="clear" w:color="auto" w:fill="DBE5F1" w:themeFill="accent1" w:themeFillTint="33"/>
            <w:vAlign w:val="center"/>
          </w:tcPr>
          <w:p w14:paraId="282D26B2" w14:textId="77777777" w:rsidR="006854C5" w:rsidRPr="004B077F" w:rsidRDefault="006854C5" w:rsidP="00D75D92">
            <w:pPr>
              <w:jc w:val="center"/>
              <w:rPr>
                <w:rFonts w:cs="Arial"/>
                <w:sz w:val="18"/>
                <w:szCs w:val="18"/>
              </w:rPr>
            </w:pPr>
            <w:r>
              <w:rPr>
                <w:rFonts w:cs="Arial"/>
                <w:sz w:val="18"/>
                <w:szCs w:val="18"/>
              </w:rPr>
              <w:t>Lane2_P</w:t>
            </w:r>
          </w:p>
        </w:tc>
        <w:tc>
          <w:tcPr>
            <w:tcW w:w="1139" w:type="dxa"/>
            <w:shd w:val="clear" w:color="auto" w:fill="DBE5F1" w:themeFill="accent1" w:themeFillTint="33"/>
            <w:vAlign w:val="center"/>
          </w:tcPr>
          <w:p w14:paraId="67324DE8" w14:textId="77777777" w:rsidR="006854C5" w:rsidRDefault="006854C5" w:rsidP="006854C5">
            <w:pPr>
              <w:jc w:val="center"/>
              <w:rPr>
                <w:rFonts w:cs="Arial"/>
                <w:sz w:val="18"/>
                <w:szCs w:val="18"/>
              </w:rPr>
            </w:pPr>
            <w:r>
              <w:rPr>
                <w:rFonts w:cs="Arial"/>
                <w:sz w:val="18"/>
                <w:szCs w:val="18"/>
              </w:rPr>
              <w:t>-</w:t>
            </w:r>
          </w:p>
        </w:tc>
        <w:tc>
          <w:tcPr>
            <w:tcW w:w="1350" w:type="dxa"/>
            <w:shd w:val="clear" w:color="auto" w:fill="DBE5F1" w:themeFill="accent1" w:themeFillTint="33"/>
            <w:vAlign w:val="center"/>
          </w:tcPr>
          <w:p w14:paraId="0FE3B5EB" w14:textId="77777777" w:rsidR="006854C5" w:rsidRPr="004B077F" w:rsidRDefault="006854C5" w:rsidP="00D75D92">
            <w:pPr>
              <w:jc w:val="center"/>
              <w:rPr>
                <w:rFonts w:cs="Arial"/>
                <w:sz w:val="18"/>
                <w:szCs w:val="18"/>
              </w:rPr>
            </w:pPr>
            <w:r>
              <w:rPr>
                <w:rFonts w:cs="Arial"/>
                <w:sz w:val="18"/>
                <w:szCs w:val="18"/>
              </w:rPr>
              <w:t>Blue</w:t>
            </w:r>
          </w:p>
        </w:tc>
        <w:tc>
          <w:tcPr>
            <w:tcW w:w="1350" w:type="dxa"/>
            <w:shd w:val="clear" w:color="auto" w:fill="DBE5F1" w:themeFill="accent1" w:themeFillTint="33"/>
            <w:vAlign w:val="center"/>
          </w:tcPr>
          <w:p w14:paraId="2DC6BCC8" w14:textId="77777777" w:rsidR="006854C5" w:rsidRPr="004B077F" w:rsidRDefault="006854C5" w:rsidP="00D75D92">
            <w:pPr>
              <w:jc w:val="center"/>
              <w:rPr>
                <w:rFonts w:cs="Arial"/>
                <w:sz w:val="18"/>
                <w:szCs w:val="18"/>
              </w:rPr>
            </w:pPr>
            <w:r>
              <w:rPr>
                <w:rFonts w:cs="Arial"/>
                <w:sz w:val="18"/>
                <w:szCs w:val="18"/>
              </w:rPr>
              <w:t>Red</w:t>
            </w:r>
          </w:p>
        </w:tc>
        <w:tc>
          <w:tcPr>
            <w:tcW w:w="3438" w:type="dxa"/>
            <w:shd w:val="clear" w:color="auto" w:fill="DBE5F1" w:themeFill="accent1" w:themeFillTint="33"/>
            <w:vAlign w:val="center"/>
          </w:tcPr>
          <w:p w14:paraId="3C451847" w14:textId="77777777" w:rsidR="006854C5" w:rsidRPr="004B077F" w:rsidRDefault="006854C5" w:rsidP="00D75D92">
            <w:pPr>
              <w:rPr>
                <w:rFonts w:cs="Arial"/>
                <w:sz w:val="18"/>
                <w:szCs w:val="18"/>
              </w:rPr>
            </w:pPr>
            <w:r w:rsidRPr="004B077F">
              <w:rPr>
                <w:rFonts w:cs="Arial"/>
                <w:sz w:val="18"/>
                <w:szCs w:val="18"/>
              </w:rPr>
              <w:t>Differential Data La</w:t>
            </w:r>
            <w:r w:rsidR="00AD66A7">
              <w:rPr>
                <w:rFonts w:cs="Arial"/>
                <w:sz w:val="18"/>
                <w:szCs w:val="18"/>
              </w:rPr>
              <w:t>ne 2</w:t>
            </w:r>
            <w:r>
              <w:rPr>
                <w:rFonts w:cs="Arial"/>
                <w:sz w:val="18"/>
                <w:szCs w:val="18"/>
              </w:rPr>
              <w:t>+</w:t>
            </w:r>
            <w:r w:rsidRPr="004B077F">
              <w:rPr>
                <w:rFonts w:cs="Arial"/>
                <w:sz w:val="18"/>
                <w:szCs w:val="18"/>
              </w:rPr>
              <w:t xml:space="preserve"> for Source</w:t>
            </w:r>
            <w:r>
              <w:rPr>
                <w:rFonts w:cs="Arial"/>
                <w:sz w:val="18"/>
                <w:szCs w:val="18"/>
              </w:rPr>
              <w:t xml:space="preserve"> or</w:t>
            </w:r>
            <w:r w:rsidRPr="004B077F">
              <w:rPr>
                <w:rFonts w:cs="Arial"/>
                <w:sz w:val="18"/>
                <w:szCs w:val="18"/>
              </w:rPr>
              <w:t xml:space="preserve"> Sink</w:t>
            </w:r>
          </w:p>
        </w:tc>
      </w:tr>
      <w:tr w:rsidR="006854C5" w:rsidRPr="004B077F" w14:paraId="6072AE26" w14:textId="77777777" w:rsidTr="00226F44">
        <w:trPr>
          <w:trHeight w:val="432"/>
        </w:trPr>
        <w:tc>
          <w:tcPr>
            <w:tcW w:w="1471" w:type="dxa"/>
            <w:vAlign w:val="center"/>
          </w:tcPr>
          <w:p w14:paraId="2A89ECAA" w14:textId="77777777" w:rsidR="006854C5" w:rsidRPr="004B077F" w:rsidRDefault="006854C5" w:rsidP="00A5385A">
            <w:pPr>
              <w:jc w:val="center"/>
              <w:rPr>
                <w:rFonts w:cs="Arial"/>
                <w:sz w:val="18"/>
                <w:szCs w:val="18"/>
              </w:rPr>
            </w:pPr>
            <w:r>
              <w:rPr>
                <w:rFonts w:cs="Arial"/>
                <w:sz w:val="18"/>
                <w:szCs w:val="18"/>
              </w:rPr>
              <w:t>Lane1_N</w:t>
            </w:r>
          </w:p>
        </w:tc>
        <w:tc>
          <w:tcPr>
            <w:tcW w:w="1139" w:type="dxa"/>
            <w:vAlign w:val="center"/>
          </w:tcPr>
          <w:p w14:paraId="08490B41" w14:textId="77777777" w:rsidR="006854C5" w:rsidRPr="004B077F" w:rsidRDefault="006854C5" w:rsidP="00D75D92">
            <w:pPr>
              <w:jc w:val="center"/>
              <w:rPr>
                <w:rFonts w:cs="Arial"/>
                <w:sz w:val="18"/>
                <w:szCs w:val="18"/>
              </w:rPr>
            </w:pPr>
            <w:r>
              <w:rPr>
                <w:rFonts w:cs="Arial"/>
                <w:sz w:val="18"/>
                <w:szCs w:val="18"/>
              </w:rPr>
              <w:t>Lane1_N</w:t>
            </w:r>
          </w:p>
        </w:tc>
        <w:tc>
          <w:tcPr>
            <w:tcW w:w="1350" w:type="dxa"/>
            <w:vAlign w:val="center"/>
          </w:tcPr>
          <w:p w14:paraId="754179C0" w14:textId="77777777" w:rsidR="006854C5" w:rsidRPr="004B077F" w:rsidRDefault="006854C5" w:rsidP="00FB613A">
            <w:pPr>
              <w:jc w:val="center"/>
              <w:rPr>
                <w:rFonts w:cs="Arial"/>
                <w:sz w:val="18"/>
                <w:szCs w:val="18"/>
              </w:rPr>
            </w:pPr>
            <w:r>
              <w:rPr>
                <w:rFonts w:cs="Arial"/>
                <w:sz w:val="18"/>
                <w:szCs w:val="18"/>
              </w:rPr>
              <w:t>Green</w:t>
            </w:r>
          </w:p>
        </w:tc>
        <w:tc>
          <w:tcPr>
            <w:tcW w:w="1350" w:type="dxa"/>
            <w:vAlign w:val="center"/>
          </w:tcPr>
          <w:p w14:paraId="6BE8C358" w14:textId="77777777" w:rsidR="006854C5" w:rsidRPr="004B077F" w:rsidRDefault="006854C5" w:rsidP="003E5C51">
            <w:pPr>
              <w:jc w:val="center"/>
              <w:rPr>
                <w:rFonts w:cs="Arial"/>
                <w:sz w:val="18"/>
                <w:szCs w:val="18"/>
              </w:rPr>
            </w:pPr>
            <w:r>
              <w:rPr>
                <w:rFonts w:cs="Arial"/>
                <w:sz w:val="18"/>
                <w:szCs w:val="18"/>
              </w:rPr>
              <w:t>Black</w:t>
            </w:r>
          </w:p>
        </w:tc>
        <w:tc>
          <w:tcPr>
            <w:tcW w:w="3438" w:type="dxa"/>
            <w:vAlign w:val="center"/>
          </w:tcPr>
          <w:p w14:paraId="5B9AE5E7" w14:textId="77777777" w:rsidR="006854C5" w:rsidRPr="004B077F" w:rsidRDefault="00AD66A7" w:rsidP="00A5385A">
            <w:pPr>
              <w:rPr>
                <w:rFonts w:cs="Arial"/>
                <w:sz w:val="18"/>
                <w:szCs w:val="18"/>
              </w:rPr>
            </w:pPr>
            <w:r>
              <w:rPr>
                <w:rFonts w:cs="Arial"/>
                <w:sz w:val="18"/>
                <w:szCs w:val="18"/>
              </w:rPr>
              <w:t>Differential Data Lane 1</w:t>
            </w:r>
            <w:r w:rsidR="006854C5">
              <w:rPr>
                <w:rFonts w:cs="Arial"/>
                <w:sz w:val="18"/>
                <w:szCs w:val="18"/>
              </w:rPr>
              <w:t>-</w:t>
            </w:r>
            <w:r w:rsidR="006854C5" w:rsidRPr="004B077F">
              <w:rPr>
                <w:rFonts w:cs="Arial"/>
                <w:sz w:val="18"/>
                <w:szCs w:val="18"/>
              </w:rPr>
              <w:t xml:space="preserve"> for Source</w:t>
            </w:r>
            <w:r w:rsidR="006854C5">
              <w:rPr>
                <w:rFonts w:cs="Arial"/>
                <w:sz w:val="18"/>
                <w:szCs w:val="18"/>
              </w:rPr>
              <w:t xml:space="preserve"> or</w:t>
            </w:r>
            <w:r w:rsidR="006854C5" w:rsidRPr="004B077F">
              <w:rPr>
                <w:rFonts w:cs="Arial"/>
                <w:sz w:val="18"/>
                <w:szCs w:val="18"/>
              </w:rPr>
              <w:t xml:space="preserve"> Sink</w:t>
            </w:r>
          </w:p>
        </w:tc>
      </w:tr>
      <w:tr w:rsidR="006854C5" w:rsidRPr="004B077F" w14:paraId="22C32E50" w14:textId="77777777" w:rsidTr="00226F44">
        <w:trPr>
          <w:trHeight w:val="432"/>
        </w:trPr>
        <w:tc>
          <w:tcPr>
            <w:tcW w:w="1471" w:type="dxa"/>
            <w:shd w:val="clear" w:color="auto" w:fill="DBE5F1" w:themeFill="accent1" w:themeFillTint="33"/>
            <w:vAlign w:val="center"/>
          </w:tcPr>
          <w:p w14:paraId="2A8FE2D7" w14:textId="77777777" w:rsidR="006854C5" w:rsidRPr="004B077F" w:rsidRDefault="006854C5" w:rsidP="00A5385A">
            <w:pPr>
              <w:jc w:val="center"/>
              <w:rPr>
                <w:rFonts w:cs="Arial"/>
                <w:sz w:val="18"/>
                <w:szCs w:val="18"/>
              </w:rPr>
            </w:pPr>
            <w:r>
              <w:rPr>
                <w:rFonts w:cs="Arial"/>
                <w:sz w:val="18"/>
                <w:szCs w:val="18"/>
              </w:rPr>
              <w:t>Lane1_P</w:t>
            </w:r>
          </w:p>
        </w:tc>
        <w:tc>
          <w:tcPr>
            <w:tcW w:w="1139" w:type="dxa"/>
            <w:shd w:val="clear" w:color="auto" w:fill="DBE5F1" w:themeFill="accent1" w:themeFillTint="33"/>
            <w:vAlign w:val="center"/>
          </w:tcPr>
          <w:p w14:paraId="6CFE0F52" w14:textId="77777777" w:rsidR="006854C5" w:rsidRPr="004B077F" w:rsidRDefault="006854C5" w:rsidP="00D75D92">
            <w:pPr>
              <w:jc w:val="center"/>
              <w:rPr>
                <w:rFonts w:cs="Arial"/>
                <w:sz w:val="18"/>
                <w:szCs w:val="18"/>
              </w:rPr>
            </w:pPr>
            <w:r>
              <w:rPr>
                <w:rFonts w:cs="Arial"/>
                <w:sz w:val="18"/>
                <w:szCs w:val="18"/>
              </w:rPr>
              <w:t>Lane1_P</w:t>
            </w:r>
          </w:p>
        </w:tc>
        <w:tc>
          <w:tcPr>
            <w:tcW w:w="1350" w:type="dxa"/>
            <w:shd w:val="clear" w:color="auto" w:fill="DBE5F1" w:themeFill="accent1" w:themeFillTint="33"/>
            <w:vAlign w:val="center"/>
          </w:tcPr>
          <w:p w14:paraId="699EA5FC" w14:textId="77777777" w:rsidR="006854C5" w:rsidRPr="004B077F" w:rsidRDefault="006854C5" w:rsidP="00FB613A">
            <w:pPr>
              <w:jc w:val="center"/>
              <w:rPr>
                <w:rFonts w:cs="Arial"/>
                <w:sz w:val="18"/>
                <w:szCs w:val="18"/>
              </w:rPr>
            </w:pPr>
            <w:r>
              <w:rPr>
                <w:rFonts w:cs="Arial"/>
                <w:sz w:val="18"/>
                <w:szCs w:val="18"/>
              </w:rPr>
              <w:t>Green</w:t>
            </w:r>
          </w:p>
        </w:tc>
        <w:tc>
          <w:tcPr>
            <w:tcW w:w="1350" w:type="dxa"/>
            <w:shd w:val="clear" w:color="auto" w:fill="DBE5F1" w:themeFill="accent1" w:themeFillTint="33"/>
            <w:vAlign w:val="center"/>
          </w:tcPr>
          <w:p w14:paraId="0652B5A7" w14:textId="77777777" w:rsidR="006854C5" w:rsidRPr="004B077F" w:rsidRDefault="006854C5" w:rsidP="003E5C51">
            <w:pPr>
              <w:jc w:val="center"/>
              <w:rPr>
                <w:rFonts w:cs="Arial"/>
                <w:sz w:val="18"/>
                <w:szCs w:val="18"/>
              </w:rPr>
            </w:pPr>
            <w:r>
              <w:rPr>
                <w:rFonts w:cs="Arial"/>
                <w:sz w:val="18"/>
                <w:szCs w:val="18"/>
              </w:rPr>
              <w:t>Red</w:t>
            </w:r>
          </w:p>
        </w:tc>
        <w:tc>
          <w:tcPr>
            <w:tcW w:w="3438" w:type="dxa"/>
            <w:shd w:val="clear" w:color="auto" w:fill="DBE5F1" w:themeFill="accent1" w:themeFillTint="33"/>
            <w:vAlign w:val="center"/>
          </w:tcPr>
          <w:p w14:paraId="2E0F79DF" w14:textId="77777777" w:rsidR="006854C5" w:rsidRPr="004B077F" w:rsidRDefault="006854C5" w:rsidP="00A5385A">
            <w:pPr>
              <w:rPr>
                <w:rFonts w:cs="Arial"/>
                <w:sz w:val="18"/>
                <w:szCs w:val="18"/>
              </w:rPr>
            </w:pPr>
            <w:r w:rsidRPr="004B077F">
              <w:rPr>
                <w:rFonts w:cs="Arial"/>
                <w:sz w:val="18"/>
                <w:szCs w:val="18"/>
              </w:rPr>
              <w:t>Differential Data La</w:t>
            </w:r>
            <w:r w:rsidR="00AD66A7">
              <w:rPr>
                <w:rFonts w:cs="Arial"/>
                <w:sz w:val="18"/>
                <w:szCs w:val="18"/>
              </w:rPr>
              <w:t>ne 1</w:t>
            </w:r>
            <w:r>
              <w:rPr>
                <w:rFonts w:cs="Arial"/>
                <w:sz w:val="18"/>
                <w:szCs w:val="18"/>
              </w:rPr>
              <w:t>+</w:t>
            </w:r>
            <w:r w:rsidRPr="004B077F">
              <w:rPr>
                <w:rFonts w:cs="Arial"/>
                <w:sz w:val="18"/>
                <w:szCs w:val="18"/>
              </w:rPr>
              <w:t xml:space="preserve"> for Source</w:t>
            </w:r>
            <w:r>
              <w:rPr>
                <w:rFonts w:cs="Arial"/>
                <w:sz w:val="18"/>
                <w:szCs w:val="18"/>
              </w:rPr>
              <w:t xml:space="preserve"> or</w:t>
            </w:r>
            <w:r w:rsidRPr="004B077F">
              <w:rPr>
                <w:rFonts w:cs="Arial"/>
                <w:sz w:val="18"/>
                <w:szCs w:val="18"/>
              </w:rPr>
              <w:t xml:space="preserve"> Sink</w:t>
            </w:r>
          </w:p>
        </w:tc>
      </w:tr>
      <w:tr w:rsidR="006854C5" w:rsidRPr="004B077F" w14:paraId="6BAE169E" w14:textId="77777777" w:rsidTr="00226F44">
        <w:trPr>
          <w:trHeight w:val="432"/>
        </w:trPr>
        <w:tc>
          <w:tcPr>
            <w:tcW w:w="1471" w:type="dxa"/>
            <w:vAlign w:val="center"/>
          </w:tcPr>
          <w:p w14:paraId="34D485C9" w14:textId="77777777" w:rsidR="006854C5" w:rsidRPr="004B077F" w:rsidRDefault="006854C5" w:rsidP="00A5385A">
            <w:pPr>
              <w:jc w:val="center"/>
              <w:rPr>
                <w:rFonts w:cs="Arial"/>
                <w:sz w:val="18"/>
                <w:szCs w:val="18"/>
              </w:rPr>
            </w:pPr>
            <w:r>
              <w:rPr>
                <w:rFonts w:cs="Arial"/>
                <w:sz w:val="18"/>
                <w:szCs w:val="18"/>
              </w:rPr>
              <w:t>Lane0_N</w:t>
            </w:r>
          </w:p>
        </w:tc>
        <w:tc>
          <w:tcPr>
            <w:tcW w:w="1139" w:type="dxa"/>
            <w:vAlign w:val="center"/>
          </w:tcPr>
          <w:p w14:paraId="581D37E0" w14:textId="77777777" w:rsidR="006854C5" w:rsidRPr="004B077F" w:rsidRDefault="006854C5" w:rsidP="00D75D92">
            <w:pPr>
              <w:jc w:val="center"/>
              <w:rPr>
                <w:rFonts w:cs="Arial"/>
                <w:sz w:val="18"/>
                <w:szCs w:val="18"/>
              </w:rPr>
            </w:pPr>
            <w:r>
              <w:rPr>
                <w:rFonts w:cs="Arial"/>
                <w:sz w:val="18"/>
                <w:szCs w:val="18"/>
              </w:rPr>
              <w:t>Lane0_N</w:t>
            </w:r>
          </w:p>
        </w:tc>
        <w:tc>
          <w:tcPr>
            <w:tcW w:w="1350" w:type="dxa"/>
            <w:vAlign w:val="center"/>
          </w:tcPr>
          <w:p w14:paraId="73F56DA1" w14:textId="77777777" w:rsidR="006854C5" w:rsidRPr="004B077F" w:rsidRDefault="006854C5" w:rsidP="00FB613A">
            <w:pPr>
              <w:jc w:val="center"/>
              <w:rPr>
                <w:rFonts w:cs="Arial"/>
                <w:sz w:val="18"/>
                <w:szCs w:val="18"/>
              </w:rPr>
            </w:pPr>
            <w:r>
              <w:rPr>
                <w:rFonts w:cs="Arial"/>
                <w:sz w:val="18"/>
                <w:szCs w:val="18"/>
              </w:rPr>
              <w:t>Yellow</w:t>
            </w:r>
          </w:p>
        </w:tc>
        <w:tc>
          <w:tcPr>
            <w:tcW w:w="1350" w:type="dxa"/>
            <w:vAlign w:val="center"/>
          </w:tcPr>
          <w:p w14:paraId="297BB0DA" w14:textId="77777777" w:rsidR="006854C5" w:rsidRPr="004B077F" w:rsidRDefault="006854C5" w:rsidP="00E824EF">
            <w:pPr>
              <w:jc w:val="center"/>
              <w:rPr>
                <w:rFonts w:cs="Arial"/>
                <w:sz w:val="18"/>
                <w:szCs w:val="18"/>
              </w:rPr>
            </w:pPr>
            <w:r>
              <w:rPr>
                <w:rFonts w:cs="Arial"/>
                <w:sz w:val="18"/>
                <w:szCs w:val="18"/>
              </w:rPr>
              <w:t>Black</w:t>
            </w:r>
          </w:p>
        </w:tc>
        <w:tc>
          <w:tcPr>
            <w:tcW w:w="3438" w:type="dxa"/>
            <w:vAlign w:val="center"/>
          </w:tcPr>
          <w:p w14:paraId="093C5C50" w14:textId="77777777" w:rsidR="006854C5" w:rsidRPr="004B077F" w:rsidRDefault="00AD66A7" w:rsidP="00A5385A">
            <w:pPr>
              <w:rPr>
                <w:rFonts w:cs="Arial"/>
                <w:sz w:val="18"/>
                <w:szCs w:val="18"/>
              </w:rPr>
            </w:pPr>
            <w:r>
              <w:rPr>
                <w:rFonts w:cs="Arial"/>
                <w:sz w:val="18"/>
                <w:szCs w:val="18"/>
              </w:rPr>
              <w:t>Differential Data Lane 0</w:t>
            </w:r>
            <w:r w:rsidR="006854C5">
              <w:rPr>
                <w:rFonts w:cs="Arial"/>
                <w:sz w:val="18"/>
                <w:szCs w:val="18"/>
              </w:rPr>
              <w:t>-</w:t>
            </w:r>
            <w:r w:rsidR="006854C5" w:rsidRPr="004B077F">
              <w:rPr>
                <w:rFonts w:cs="Arial"/>
                <w:sz w:val="18"/>
                <w:szCs w:val="18"/>
              </w:rPr>
              <w:t xml:space="preserve"> for Source</w:t>
            </w:r>
            <w:r w:rsidR="006854C5">
              <w:rPr>
                <w:rFonts w:cs="Arial"/>
                <w:sz w:val="18"/>
                <w:szCs w:val="18"/>
              </w:rPr>
              <w:t xml:space="preserve"> or</w:t>
            </w:r>
            <w:r w:rsidR="006854C5" w:rsidRPr="004B077F">
              <w:rPr>
                <w:rFonts w:cs="Arial"/>
                <w:sz w:val="18"/>
                <w:szCs w:val="18"/>
              </w:rPr>
              <w:t xml:space="preserve"> Sink</w:t>
            </w:r>
          </w:p>
        </w:tc>
      </w:tr>
      <w:tr w:rsidR="006854C5" w:rsidRPr="004B077F" w14:paraId="7DF25CC2" w14:textId="77777777" w:rsidTr="00226F44">
        <w:trPr>
          <w:trHeight w:val="432"/>
        </w:trPr>
        <w:tc>
          <w:tcPr>
            <w:tcW w:w="1471" w:type="dxa"/>
            <w:shd w:val="clear" w:color="auto" w:fill="DBE5F1" w:themeFill="accent1" w:themeFillTint="33"/>
            <w:vAlign w:val="center"/>
          </w:tcPr>
          <w:p w14:paraId="10A69606" w14:textId="77777777" w:rsidR="006854C5" w:rsidRPr="004B077F" w:rsidRDefault="006854C5" w:rsidP="00A5385A">
            <w:pPr>
              <w:jc w:val="center"/>
              <w:rPr>
                <w:rFonts w:cs="Arial"/>
                <w:sz w:val="18"/>
                <w:szCs w:val="18"/>
              </w:rPr>
            </w:pPr>
            <w:r>
              <w:rPr>
                <w:rFonts w:cs="Arial"/>
                <w:sz w:val="18"/>
                <w:szCs w:val="18"/>
              </w:rPr>
              <w:t>Lane0_P</w:t>
            </w:r>
          </w:p>
        </w:tc>
        <w:tc>
          <w:tcPr>
            <w:tcW w:w="1139" w:type="dxa"/>
            <w:shd w:val="clear" w:color="auto" w:fill="DBE5F1" w:themeFill="accent1" w:themeFillTint="33"/>
            <w:vAlign w:val="center"/>
          </w:tcPr>
          <w:p w14:paraId="61D629F0" w14:textId="77777777" w:rsidR="006854C5" w:rsidRPr="004B077F" w:rsidRDefault="006854C5" w:rsidP="00D75D92">
            <w:pPr>
              <w:jc w:val="center"/>
              <w:rPr>
                <w:rFonts w:cs="Arial"/>
                <w:sz w:val="18"/>
                <w:szCs w:val="18"/>
              </w:rPr>
            </w:pPr>
            <w:r>
              <w:rPr>
                <w:rFonts w:cs="Arial"/>
                <w:sz w:val="18"/>
                <w:szCs w:val="18"/>
              </w:rPr>
              <w:t>Lane0_P</w:t>
            </w:r>
          </w:p>
        </w:tc>
        <w:tc>
          <w:tcPr>
            <w:tcW w:w="1350" w:type="dxa"/>
            <w:shd w:val="clear" w:color="auto" w:fill="DBE5F1" w:themeFill="accent1" w:themeFillTint="33"/>
            <w:vAlign w:val="center"/>
          </w:tcPr>
          <w:p w14:paraId="7013BA25" w14:textId="77777777" w:rsidR="006854C5" w:rsidRPr="004B077F" w:rsidRDefault="006854C5" w:rsidP="00FB613A">
            <w:pPr>
              <w:jc w:val="center"/>
              <w:rPr>
                <w:rFonts w:cs="Arial"/>
                <w:sz w:val="18"/>
                <w:szCs w:val="18"/>
              </w:rPr>
            </w:pPr>
            <w:r>
              <w:rPr>
                <w:rFonts w:cs="Arial"/>
                <w:sz w:val="18"/>
                <w:szCs w:val="18"/>
              </w:rPr>
              <w:t>Yellow</w:t>
            </w:r>
          </w:p>
        </w:tc>
        <w:tc>
          <w:tcPr>
            <w:tcW w:w="1350" w:type="dxa"/>
            <w:shd w:val="clear" w:color="auto" w:fill="DBE5F1" w:themeFill="accent1" w:themeFillTint="33"/>
            <w:vAlign w:val="center"/>
          </w:tcPr>
          <w:p w14:paraId="3FD9151A" w14:textId="77777777" w:rsidR="006854C5" w:rsidRPr="004B077F" w:rsidRDefault="006854C5" w:rsidP="00E824EF">
            <w:pPr>
              <w:jc w:val="center"/>
              <w:rPr>
                <w:rFonts w:cs="Arial"/>
                <w:sz w:val="18"/>
                <w:szCs w:val="18"/>
              </w:rPr>
            </w:pPr>
            <w:r>
              <w:rPr>
                <w:rFonts w:cs="Arial"/>
                <w:sz w:val="18"/>
                <w:szCs w:val="18"/>
              </w:rPr>
              <w:t>Red</w:t>
            </w:r>
          </w:p>
        </w:tc>
        <w:tc>
          <w:tcPr>
            <w:tcW w:w="3438" w:type="dxa"/>
            <w:shd w:val="clear" w:color="auto" w:fill="DBE5F1" w:themeFill="accent1" w:themeFillTint="33"/>
            <w:vAlign w:val="center"/>
          </w:tcPr>
          <w:p w14:paraId="060B636F" w14:textId="77777777" w:rsidR="006854C5" w:rsidRPr="004B077F" w:rsidRDefault="00AD66A7" w:rsidP="00A5385A">
            <w:pPr>
              <w:rPr>
                <w:rFonts w:cs="Arial"/>
                <w:sz w:val="18"/>
                <w:szCs w:val="18"/>
              </w:rPr>
            </w:pPr>
            <w:r>
              <w:rPr>
                <w:rFonts w:cs="Arial"/>
                <w:sz w:val="18"/>
                <w:szCs w:val="18"/>
              </w:rPr>
              <w:t>Differential Data Lane 0</w:t>
            </w:r>
            <w:r w:rsidR="006854C5">
              <w:rPr>
                <w:rFonts w:cs="Arial"/>
                <w:sz w:val="18"/>
                <w:szCs w:val="18"/>
              </w:rPr>
              <w:t>+</w:t>
            </w:r>
            <w:r w:rsidR="006854C5" w:rsidRPr="004B077F">
              <w:rPr>
                <w:rFonts w:cs="Arial"/>
                <w:sz w:val="18"/>
                <w:szCs w:val="18"/>
              </w:rPr>
              <w:t xml:space="preserve"> for Source</w:t>
            </w:r>
            <w:r w:rsidR="006854C5">
              <w:rPr>
                <w:rFonts w:cs="Arial"/>
                <w:sz w:val="18"/>
                <w:szCs w:val="18"/>
              </w:rPr>
              <w:t xml:space="preserve"> or</w:t>
            </w:r>
            <w:r w:rsidR="006854C5" w:rsidRPr="004B077F">
              <w:rPr>
                <w:rFonts w:cs="Arial"/>
                <w:sz w:val="18"/>
                <w:szCs w:val="18"/>
              </w:rPr>
              <w:t xml:space="preserve"> Sink</w:t>
            </w:r>
          </w:p>
        </w:tc>
      </w:tr>
      <w:tr w:rsidR="006854C5" w:rsidRPr="004B077F" w14:paraId="0848D08A" w14:textId="77777777" w:rsidTr="00226F44">
        <w:trPr>
          <w:trHeight w:val="432"/>
        </w:trPr>
        <w:tc>
          <w:tcPr>
            <w:tcW w:w="1471" w:type="dxa"/>
            <w:vAlign w:val="center"/>
          </w:tcPr>
          <w:p w14:paraId="55DD6A99" w14:textId="77777777" w:rsidR="006854C5" w:rsidRPr="004B077F" w:rsidRDefault="006854C5" w:rsidP="00FB613A">
            <w:pPr>
              <w:jc w:val="center"/>
              <w:rPr>
                <w:rFonts w:cs="Arial"/>
                <w:sz w:val="18"/>
                <w:szCs w:val="18"/>
              </w:rPr>
            </w:pPr>
            <w:r w:rsidRPr="004B077F">
              <w:rPr>
                <w:rFonts w:cs="Arial"/>
                <w:sz w:val="18"/>
                <w:szCs w:val="18"/>
              </w:rPr>
              <w:t>AUX_P</w:t>
            </w:r>
          </w:p>
        </w:tc>
        <w:tc>
          <w:tcPr>
            <w:tcW w:w="1139" w:type="dxa"/>
            <w:vAlign w:val="center"/>
          </w:tcPr>
          <w:p w14:paraId="2A4F4D9E" w14:textId="77777777" w:rsidR="006854C5" w:rsidRPr="004B077F" w:rsidRDefault="006854C5" w:rsidP="00D75D92">
            <w:pPr>
              <w:jc w:val="center"/>
              <w:rPr>
                <w:rFonts w:cs="Arial"/>
                <w:sz w:val="18"/>
                <w:szCs w:val="18"/>
              </w:rPr>
            </w:pPr>
            <w:r w:rsidRPr="004B077F">
              <w:rPr>
                <w:rFonts w:cs="Arial"/>
                <w:sz w:val="18"/>
                <w:szCs w:val="18"/>
              </w:rPr>
              <w:t>AUX_P</w:t>
            </w:r>
          </w:p>
        </w:tc>
        <w:tc>
          <w:tcPr>
            <w:tcW w:w="1350" w:type="dxa"/>
            <w:vAlign w:val="center"/>
          </w:tcPr>
          <w:p w14:paraId="3F617EAA" w14:textId="77777777" w:rsidR="006854C5" w:rsidRPr="004B077F" w:rsidRDefault="006854C5" w:rsidP="00FB613A">
            <w:pPr>
              <w:jc w:val="center"/>
              <w:rPr>
                <w:rFonts w:cs="Arial"/>
                <w:sz w:val="18"/>
                <w:szCs w:val="18"/>
              </w:rPr>
            </w:pPr>
            <w:r>
              <w:rPr>
                <w:rFonts w:cs="Arial"/>
                <w:sz w:val="18"/>
                <w:szCs w:val="18"/>
              </w:rPr>
              <w:t>White</w:t>
            </w:r>
          </w:p>
        </w:tc>
        <w:tc>
          <w:tcPr>
            <w:tcW w:w="1350" w:type="dxa"/>
            <w:vAlign w:val="center"/>
          </w:tcPr>
          <w:p w14:paraId="1A45188D" w14:textId="77777777" w:rsidR="006854C5" w:rsidRPr="004B077F" w:rsidRDefault="006854C5" w:rsidP="00E824EF">
            <w:pPr>
              <w:jc w:val="center"/>
              <w:rPr>
                <w:rFonts w:cs="Arial"/>
                <w:sz w:val="18"/>
                <w:szCs w:val="18"/>
              </w:rPr>
            </w:pPr>
            <w:r>
              <w:rPr>
                <w:rFonts w:cs="Arial"/>
                <w:sz w:val="18"/>
                <w:szCs w:val="18"/>
              </w:rPr>
              <w:t>Red</w:t>
            </w:r>
          </w:p>
        </w:tc>
        <w:tc>
          <w:tcPr>
            <w:tcW w:w="3438" w:type="dxa"/>
            <w:vAlign w:val="center"/>
          </w:tcPr>
          <w:p w14:paraId="67CB9610" w14:textId="77777777" w:rsidR="006854C5" w:rsidRPr="004B077F" w:rsidRDefault="006854C5" w:rsidP="00FB613A">
            <w:pPr>
              <w:rPr>
                <w:rFonts w:cs="Arial"/>
                <w:sz w:val="18"/>
                <w:szCs w:val="18"/>
              </w:rPr>
            </w:pPr>
            <w:r w:rsidRPr="004B077F">
              <w:rPr>
                <w:rFonts w:cs="Arial"/>
                <w:sz w:val="18"/>
                <w:szCs w:val="18"/>
              </w:rPr>
              <w:t>Differential Auxiliary Channel Positive (+)</w:t>
            </w:r>
          </w:p>
        </w:tc>
      </w:tr>
      <w:tr w:rsidR="006854C5" w:rsidRPr="004B077F" w14:paraId="5C81B4AE" w14:textId="77777777" w:rsidTr="00226F44">
        <w:trPr>
          <w:trHeight w:val="432"/>
        </w:trPr>
        <w:tc>
          <w:tcPr>
            <w:tcW w:w="1471" w:type="dxa"/>
            <w:shd w:val="clear" w:color="auto" w:fill="DBE5F1" w:themeFill="accent1" w:themeFillTint="33"/>
            <w:vAlign w:val="center"/>
          </w:tcPr>
          <w:p w14:paraId="6C74E0BF" w14:textId="77777777" w:rsidR="006854C5" w:rsidRPr="004B077F" w:rsidRDefault="006854C5" w:rsidP="00FB613A">
            <w:pPr>
              <w:jc w:val="center"/>
              <w:rPr>
                <w:rFonts w:cs="Arial"/>
                <w:sz w:val="18"/>
                <w:szCs w:val="18"/>
              </w:rPr>
            </w:pPr>
            <w:r w:rsidRPr="004B077F">
              <w:rPr>
                <w:rFonts w:cs="Arial"/>
                <w:sz w:val="18"/>
                <w:szCs w:val="18"/>
              </w:rPr>
              <w:t>AUX_N</w:t>
            </w:r>
          </w:p>
        </w:tc>
        <w:tc>
          <w:tcPr>
            <w:tcW w:w="1139" w:type="dxa"/>
            <w:shd w:val="clear" w:color="auto" w:fill="DBE5F1" w:themeFill="accent1" w:themeFillTint="33"/>
            <w:vAlign w:val="center"/>
          </w:tcPr>
          <w:p w14:paraId="5ADEFC71" w14:textId="77777777" w:rsidR="006854C5" w:rsidRPr="004B077F" w:rsidRDefault="006854C5" w:rsidP="00D75D92">
            <w:pPr>
              <w:jc w:val="center"/>
              <w:rPr>
                <w:rFonts w:cs="Arial"/>
                <w:sz w:val="18"/>
                <w:szCs w:val="18"/>
              </w:rPr>
            </w:pPr>
            <w:r w:rsidRPr="004B077F">
              <w:rPr>
                <w:rFonts w:cs="Arial"/>
                <w:sz w:val="18"/>
                <w:szCs w:val="18"/>
              </w:rPr>
              <w:t>AUX_N</w:t>
            </w:r>
          </w:p>
        </w:tc>
        <w:tc>
          <w:tcPr>
            <w:tcW w:w="1350" w:type="dxa"/>
            <w:shd w:val="clear" w:color="auto" w:fill="DBE5F1" w:themeFill="accent1" w:themeFillTint="33"/>
            <w:vAlign w:val="center"/>
          </w:tcPr>
          <w:p w14:paraId="37875B09" w14:textId="77777777" w:rsidR="006854C5" w:rsidRPr="004B077F" w:rsidRDefault="006854C5" w:rsidP="00FB613A">
            <w:pPr>
              <w:jc w:val="center"/>
              <w:rPr>
                <w:rFonts w:cs="Arial"/>
                <w:sz w:val="18"/>
                <w:szCs w:val="18"/>
              </w:rPr>
            </w:pPr>
            <w:r>
              <w:rPr>
                <w:rFonts w:cs="Arial"/>
                <w:sz w:val="18"/>
                <w:szCs w:val="18"/>
              </w:rPr>
              <w:t>White</w:t>
            </w:r>
          </w:p>
        </w:tc>
        <w:tc>
          <w:tcPr>
            <w:tcW w:w="1350" w:type="dxa"/>
            <w:shd w:val="clear" w:color="auto" w:fill="DBE5F1" w:themeFill="accent1" w:themeFillTint="33"/>
            <w:vAlign w:val="center"/>
          </w:tcPr>
          <w:p w14:paraId="5EBC35E5" w14:textId="77777777" w:rsidR="006854C5" w:rsidRPr="004B077F" w:rsidRDefault="006854C5" w:rsidP="003E5C51">
            <w:pPr>
              <w:jc w:val="center"/>
              <w:rPr>
                <w:rFonts w:cs="Arial"/>
                <w:sz w:val="18"/>
                <w:szCs w:val="18"/>
              </w:rPr>
            </w:pPr>
            <w:r>
              <w:rPr>
                <w:rFonts w:cs="Arial"/>
                <w:sz w:val="18"/>
                <w:szCs w:val="18"/>
              </w:rPr>
              <w:t xml:space="preserve">Black </w:t>
            </w:r>
          </w:p>
        </w:tc>
        <w:tc>
          <w:tcPr>
            <w:tcW w:w="3438" w:type="dxa"/>
            <w:shd w:val="clear" w:color="auto" w:fill="DBE5F1" w:themeFill="accent1" w:themeFillTint="33"/>
            <w:vAlign w:val="center"/>
          </w:tcPr>
          <w:p w14:paraId="756C72EC" w14:textId="77777777" w:rsidR="006854C5" w:rsidRPr="004B077F" w:rsidRDefault="006854C5" w:rsidP="00FB613A">
            <w:pPr>
              <w:rPr>
                <w:rFonts w:cs="Arial"/>
                <w:sz w:val="18"/>
                <w:szCs w:val="18"/>
              </w:rPr>
            </w:pPr>
            <w:r w:rsidRPr="004B077F">
              <w:rPr>
                <w:rFonts w:cs="Arial"/>
                <w:sz w:val="18"/>
                <w:szCs w:val="18"/>
              </w:rPr>
              <w:t>Differential Auxiliary Channel Negative (-)</w:t>
            </w:r>
          </w:p>
        </w:tc>
      </w:tr>
    </w:tbl>
    <w:p w14:paraId="76FD553E" w14:textId="77777777" w:rsidR="00A56FD0" w:rsidRDefault="00A56FD0" w:rsidP="009B5FF3">
      <w:pPr>
        <w:pStyle w:val="WilderTableHeading1"/>
        <w:rPr>
          <w:rStyle w:val="BookTitle"/>
          <w:b/>
          <w:bCs/>
          <w:smallCaps w:val="0"/>
          <w:spacing w:val="0"/>
        </w:rPr>
      </w:pPr>
      <w:bookmarkStart w:id="67" w:name="_Toc228259936"/>
      <w:bookmarkStart w:id="68" w:name="_Toc228260169"/>
    </w:p>
    <w:p w14:paraId="6FBC2A26" w14:textId="77777777" w:rsidR="00863B82" w:rsidRPr="00D60BF4" w:rsidRDefault="00863B82" w:rsidP="00863B82">
      <w:pPr>
        <w:pStyle w:val="WilderTableHeading1"/>
        <w:rPr>
          <w:rStyle w:val="BookTitle"/>
          <w:b/>
          <w:bCs/>
          <w:smallCaps w:val="0"/>
          <w:spacing w:val="0"/>
        </w:rPr>
      </w:pPr>
      <w:r w:rsidRPr="00D60BF4">
        <w:rPr>
          <w:rStyle w:val="BookTitle"/>
          <w:b/>
          <w:bCs/>
          <w:smallCaps w:val="0"/>
          <w:spacing w:val="0"/>
        </w:rPr>
        <w:t xml:space="preserve">Table 3. </w:t>
      </w:r>
      <w:r w:rsidR="00226F44">
        <w:rPr>
          <w:rStyle w:val="BookTitle"/>
          <w:b/>
          <w:bCs/>
          <w:smallCaps w:val="0"/>
          <w:spacing w:val="0"/>
        </w:rPr>
        <w:t>E</w:t>
      </w:r>
      <w:r>
        <w:rPr>
          <w:rStyle w:val="BookTitle"/>
          <w:b/>
          <w:bCs/>
          <w:smallCaps w:val="0"/>
          <w:spacing w:val="0"/>
        </w:rPr>
        <w:t>DP</w:t>
      </w:r>
      <w:r w:rsidRPr="00D60BF4">
        <w:rPr>
          <w:rStyle w:val="BookTitle"/>
          <w:b/>
          <w:bCs/>
          <w:smallCaps w:val="0"/>
          <w:spacing w:val="0"/>
        </w:rPr>
        <w:t xml:space="preserve">-TPA </w:t>
      </w:r>
      <w:r>
        <w:rPr>
          <w:rStyle w:val="BookTitle"/>
          <w:b/>
          <w:bCs/>
          <w:smallCaps w:val="0"/>
          <w:spacing w:val="0"/>
        </w:rPr>
        <w:t>6-position</w:t>
      </w:r>
      <w:r w:rsidRPr="00D60BF4">
        <w:rPr>
          <w:rStyle w:val="BookTitle"/>
          <w:b/>
          <w:bCs/>
          <w:smallCaps w:val="0"/>
          <w:spacing w:val="0"/>
        </w:rPr>
        <w:t xml:space="preserve"> Cable Connector “P</w:t>
      </w:r>
      <w:r w:rsidR="00226F44">
        <w:rPr>
          <w:rStyle w:val="BookTitle"/>
          <w:b/>
          <w:bCs/>
          <w:smallCaps w:val="0"/>
          <w:spacing w:val="0"/>
        </w:rPr>
        <w:t>6</w:t>
      </w:r>
      <w:r w:rsidRPr="00D60BF4">
        <w:rPr>
          <w:rStyle w:val="BookTitle"/>
          <w:b/>
          <w:bCs/>
          <w:smallCaps w:val="0"/>
          <w:spacing w:val="0"/>
        </w:rPr>
        <w:t>” (Low-Speed)</w:t>
      </w:r>
      <w:r w:rsidR="008272A3">
        <w:rPr>
          <w:rStyle w:val="BookTitle"/>
          <w:b/>
          <w:bCs/>
          <w:smallCaps w:val="0"/>
          <w:spacing w:val="0"/>
        </w:rPr>
        <w:fldChar w:fldCharType="begin"/>
      </w:r>
      <w:r>
        <w:instrText xml:space="preserve"> XE "</w:instrText>
      </w:r>
      <w:r w:rsidRPr="00E47EDE">
        <w:instrText>Tables:</w:instrText>
      </w:r>
      <w:r w:rsidR="00226F44">
        <w:instrText>E</w:instrText>
      </w:r>
      <w:r w:rsidRPr="00E47EDE">
        <w:instrText xml:space="preserve">DP-TPA </w:instrText>
      </w:r>
      <w:r w:rsidR="008631BB">
        <w:instrText>6</w:instrText>
      </w:r>
      <w:r>
        <w:instrText>-</w:instrText>
      </w:r>
      <w:r w:rsidRPr="00E47EDE">
        <w:instrText>Position Cable Connector</w:instrText>
      </w:r>
      <w:r>
        <w:instrText xml:space="preserve">" </w:instrText>
      </w:r>
      <w:r w:rsidR="008272A3">
        <w:rPr>
          <w:rStyle w:val="BookTitle"/>
          <w:b/>
          <w:bCs/>
          <w:smallCaps w:val="0"/>
          <w:spacing w:val="0"/>
        </w:rPr>
        <w:fldChar w:fldCharType="end"/>
      </w:r>
    </w:p>
    <w:tbl>
      <w:tblPr>
        <w:tblStyle w:val="TableGrid"/>
        <w:tblW w:w="0" w:type="auto"/>
        <w:tblInd w:w="108" w:type="dxa"/>
        <w:tblLook w:val="04A0" w:firstRow="1" w:lastRow="0" w:firstColumn="1" w:lastColumn="0" w:noHBand="0" w:noVBand="1"/>
      </w:tblPr>
      <w:tblGrid>
        <w:gridCol w:w="666"/>
        <w:gridCol w:w="882"/>
        <w:gridCol w:w="2250"/>
        <w:gridCol w:w="2700"/>
      </w:tblGrid>
      <w:tr w:rsidR="00863B82" w:rsidRPr="003C6186" w14:paraId="11438A1C" w14:textId="77777777" w:rsidTr="00863B82">
        <w:trPr>
          <w:trHeight w:val="432"/>
        </w:trPr>
        <w:tc>
          <w:tcPr>
            <w:tcW w:w="0" w:type="auto"/>
            <w:shd w:val="clear" w:color="auto" w:fill="DBE5F1" w:themeFill="accent1" w:themeFillTint="33"/>
            <w:vAlign w:val="center"/>
          </w:tcPr>
          <w:p w14:paraId="20A9F31C" w14:textId="77777777" w:rsidR="00863B82" w:rsidRPr="003C6186" w:rsidRDefault="00863B82" w:rsidP="00863B82">
            <w:pPr>
              <w:jc w:val="center"/>
              <w:rPr>
                <w:rFonts w:cs="Arial"/>
                <w:b/>
                <w:caps/>
                <w:sz w:val="18"/>
                <w:szCs w:val="18"/>
              </w:rPr>
            </w:pPr>
            <w:r w:rsidRPr="003C6186">
              <w:rPr>
                <w:rFonts w:cs="Arial"/>
                <w:b/>
                <w:caps/>
                <w:sz w:val="18"/>
                <w:szCs w:val="18"/>
              </w:rPr>
              <w:t>Label</w:t>
            </w:r>
          </w:p>
        </w:tc>
        <w:tc>
          <w:tcPr>
            <w:tcW w:w="882" w:type="dxa"/>
            <w:shd w:val="clear" w:color="auto" w:fill="DBE5F1" w:themeFill="accent1" w:themeFillTint="33"/>
            <w:vAlign w:val="center"/>
          </w:tcPr>
          <w:p w14:paraId="32E04407" w14:textId="77777777" w:rsidR="00863B82" w:rsidRPr="003C6186" w:rsidRDefault="00863B82" w:rsidP="00863B82">
            <w:pPr>
              <w:jc w:val="center"/>
              <w:rPr>
                <w:rFonts w:cs="Arial"/>
                <w:b/>
                <w:caps/>
                <w:sz w:val="18"/>
                <w:szCs w:val="18"/>
              </w:rPr>
            </w:pPr>
            <w:r w:rsidRPr="003C6186">
              <w:rPr>
                <w:rFonts w:cs="Arial"/>
                <w:b/>
                <w:caps/>
                <w:sz w:val="18"/>
                <w:szCs w:val="18"/>
              </w:rPr>
              <w:t>Pin No.</w:t>
            </w:r>
          </w:p>
        </w:tc>
        <w:tc>
          <w:tcPr>
            <w:tcW w:w="2250" w:type="dxa"/>
            <w:shd w:val="clear" w:color="auto" w:fill="DBE5F1" w:themeFill="accent1" w:themeFillTint="33"/>
            <w:vAlign w:val="center"/>
          </w:tcPr>
          <w:p w14:paraId="609E85A0" w14:textId="77777777" w:rsidR="00863B82" w:rsidRPr="003C6186" w:rsidRDefault="00863B82" w:rsidP="00863B82">
            <w:pPr>
              <w:jc w:val="center"/>
              <w:rPr>
                <w:rFonts w:cs="Arial"/>
                <w:b/>
                <w:caps/>
                <w:sz w:val="18"/>
                <w:szCs w:val="18"/>
              </w:rPr>
            </w:pPr>
            <w:r w:rsidRPr="003C6186">
              <w:rPr>
                <w:rFonts w:cs="Arial"/>
                <w:b/>
                <w:caps/>
                <w:sz w:val="18"/>
                <w:szCs w:val="18"/>
              </w:rPr>
              <w:t>Color ID for TPA</w:t>
            </w:r>
          </w:p>
        </w:tc>
        <w:tc>
          <w:tcPr>
            <w:tcW w:w="2700" w:type="dxa"/>
            <w:shd w:val="clear" w:color="auto" w:fill="DBE5F1" w:themeFill="accent1" w:themeFillTint="33"/>
            <w:vAlign w:val="center"/>
          </w:tcPr>
          <w:p w14:paraId="3C793719" w14:textId="77777777" w:rsidR="00863B82" w:rsidRPr="003C6186" w:rsidRDefault="00863B82" w:rsidP="00863B82">
            <w:pPr>
              <w:jc w:val="center"/>
              <w:rPr>
                <w:rFonts w:cs="Arial"/>
                <w:b/>
                <w:caps/>
                <w:sz w:val="18"/>
                <w:szCs w:val="18"/>
              </w:rPr>
            </w:pPr>
            <w:r w:rsidRPr="003C6186">
              <w:rPr>
                <w:rFonts w:cs="Arial"/>
                <w:b/>
                <w:caps/>
                <w:sz w:val="18"/>
                <w:szCs w:val="18"/>
              </w:rPr>
              <w:t>Description</w:t>
            </w:r>
          </w:p>
        </w:tc>
      </w:tr>
      <w:tr w:rsidR="00863B82" w:rsidRPr="00871B1A" w14:paraId="63A0F9BE" w14:textId="77777777" w:rsidTr="00863B82">
        <w:trPr>
          <w:trHeight w:val="432"/>
        </w:trPr>
        <w:tc>
          <w:tcPr>
            <w:tcW w:w="0" w:type="auto"/>
            <w:vAlign w:val="center"/>
          </w:tcPr>
          <w:p w14:paraId="67160759" w14:textId="77777777" w:rsidR="00863B82" w:rsidRPr="00871B1A" w:rsidRDefault="00863B82" w:rsidP="00863B82">
            <w:pPr>
              <w:jc w:val="center"/>
              <w:rPr>
                <w:rFonts w:cs="Arial"/>
                <w:sz w:val="18"/>
                <w:szCs w:val="18"/>
              </w:rPr>
            </w:pPr>
            <w:r w:rsidRPr="00871B1A">
              <w:rPr>
                <w:rFonts w:cs="Arial"/>
                <w:sz w:val="18"/>
                <w:szCs w:val="18"/>
              </w:rPr>
              <w:t>HPD</w:t>
            </w:r>
          </w:p>
        </w:tc>
        <w:tc>
          <w:tcPr>
            <w:tcW w:w="882" w:type="dxa"/>
            <w:vAlign w:val="center"/>
          </w:tcPr>
          <w:p w14:paraId="5324BD7E" w14:textId="77777777" w:rsidR="00863B82" w:rsidRPr="00871B1A" w:rsidRDefault="00863B82" w:rsidP="00863B82">
            <w:pPr>
              <w:jc w:val="center"/>
              <w:rPr>
                <w:rFonts w:cs="Arial"/>
                <w:sz w:val="18"/>
                <w:szCs w:val="18"/>
              </w:rPr>
            </w:pPr>
            <w:r w:rsidRPr="00871B1A">
              <w:rPr>
                <w:rFonts w:cs="Arial"/>
                <w:sz w:val="18"/>
                <w:szCs w:val="18"/>
              </w:rPr>
              <w:t>Pin</w:t>
            </w:r>
            <w:r>
              <w:rPr>
                <w:rFonts w:cs="Arial"/>
                <w:sz w:val="18"/>
                <w:szCs w:val="18"/>
              </w:rPr>
              <w:t xml:space="preserve"> </w:t>
            </w:r>
            <w:r w:rsidRPr="00871B1A">
              <w:rPr>
                <w:rFonts w:cs="Arial"/>
                <w:sz w:val="18"/>
                <w:szCs w:val="18"/>
              </w:rPr>
              <w:t>1</w:t>
            </w:r>
          </w:p>
        </w:tc>
        <w:tc>
          <w:tcPr>
            <w:tcW w:w="2250" w:type="dxa"/>
            <w:vAlign w:val="center"/>
          </w:tcPr>
          <w:p w14:paraId="438674A6" w14:textId="77777777" w:rsidR="00863B82" w:rsidRPr="00871B1A" w:rsidRDefault="00863B82" w:rsidP="00863B82">
            <w:pPr>
              <w:jc w:val="center"/>
              <w:rPr>
                <w:rFonts w:cs="Arial"/>
                <w:sz w:val="18"/>
                <w:szCs w:val="18"/>
              </w:rPr>
            </w:pPr>
            <w:r w:rsidRPr="00871B1A">
              <w:rPr>
                <w:rFonts w:cs="Arial"/>
                <w:sz w:val="18"/>
                <w:szCs w:val="18"/>
              </w:rPr>
              <w:t>Brown</w:t>
            </w:r>
          </w:p>
        </w:tc>
        <w:tc>
          <w:tcPr>
            <w:tcW w:w="2700" w:type="dxa"/>
            <w:vAlign w:val="center"/>
          </w:tcPr>
          <w:p w14:paraId="1835D109" w14:textId="77777777" w:rsidR="00863B82" w:rsidRPr="00871B1A" w:rsidRDefault="00863B82" w:rsidP="00863B82">
            <w:pPr>
              <w:rPr>
                <w:rFonts w:cs="Arial"/>
                <w:sz w:val="18"/>
                <w:szCs w:val="18"/>
              </w:rPr>
            </w:pPr>
            <w:r w:rsidRPr="00871B1A">
              <w:rPr>
                <w:rFonts w:cs="Arial"/>
                <w:sz w:val="18"/>
                <w:szCs w:val="18"/>
              </w:rPr>
              <w:t>Hot Plug Detect</w:t>
            </w:r>
          </w:p>
        </w:tc>
      </w:tr>
      <w:tr w:rsidR="00863B82" w:rsidRPr="00871B1A" w14:paraId="0F9D6ED5" w14:textId="77777777" w:rsidTr="00863B82">
        <w:trPr>
          <w:trHeight w:val="432"/>
        </w:trPr>
        <w:tc>
          <w:tcPr>
            <w:tcW w:w="0" w:type="auto"/>
            <w:shd w:val="clear" w:color="auto" w:fill="DBE5F1" w:themeFill="accent1" w:themeFillTint="33"/>
            <w:vAlign w:val="center"/>
          </w:tcPr>
          <w:p w14:paraId="3199E60F" w14:textId="77777777" w:rsidR="00863B82" w:rsidRPr="00871B1A" w:rsidRDefault="00863B82" w:rsidP="00863B82">
            <w:pPr>
              <w:jc w:val="center"/>
              <w:rPr>
                <w:rFonts w:cs="Arial"/>
                <w:sz w:val="18"/>
                <w:szCs w:val="18"/>
              </w:rPr>
            </w:pPr>
            <w:r w:rsidRPr="00871B1A">
              <w:rPr>
                <w:rFonts w:cs="Arial"/>
                <w:sz w:val="18"/>
                <w:szCs w:val="18"/>
              </w:rPr>
              <w:t>PWR</w:t>
            </w:r>
          </w:p>
        </w:tc>
        <w:tc>
          <w:tcPr>
            <w:tcW w:w="882" w:type="dxa"/>
            <w:shd w:val="clear" w:color="auto" w:fill="DBE5F1" w:themeFill="accent1" w:themeFillTint="33"/>
            <w:vAlign w:val="center"/>
          </w:tcPr>
          <w:p w14:paraId="781BA6D6" w14:textId="77777777" w:rsidR="00863B82" w:rsidRPr="00871B1A" w:rsidRDefault="00863B82" w:rsidP="00863B82">
            <w:pPr>
              <w:jc w:val="center"/>
              <w:rPr>
                <w:rFonts w:cs="Arial"/>
                <w:sz w:val="18"/>
                <w:szCs w:val="18"/>
              </w:rPr>
            </w:pPr>
            <w:r w:rsidRPr="00871B1A">
              <w:rPr>
                <w:rFonts w:cs="Arial"/>
                <w:sz w:val="18"/>
                <w:szCs w:val="18"/>
              </w:rPr>
              <w:t>Pin 2</w:t>
            </w:r>
          </w:p>
        </w:tc>
        <w:tc>
          <w:tcPr>
            <w:tcW w:w="2250" w:type="dxa"/>
            <w:shd w:val="clear" w:color="auto" w:fill="DBE5F1" w:themeFill="accent1" w:themeFillTint="33"/>
            <w:vAlign w:val="center"/>
          </w:tcPr>
          <w:p w14:paraId="57DC5454" w14:textId="77777777" w:rsidR="00863B82" w:rsidRPr="00871B1A" w:rsidRDefault="00863B82" w:rsidP="00863B82">
            <w:pPr>
              <w:jc w:val="center"/>
              <w:rPr>
                <w:rFonts w:cs="Arial"/>
                <w:sz w:val="18"/>
                <w:szCs w:val="18"/>
              </w:rPr>
            </w:pPr>
            <w:r w:rsidRPr="00871B1A">
              <w:rPr>
                <w:rFonts w:cs="Arial"/>
                <w:sz w:val="18"/>
                <w:szCs w:val="18"/>
              </w:rPr>
              <w:t>Red</w:t>
            </w:r>
          </w:p>
        </w:tc>
        <w:tc>
          <w:tcPr>
            <w:tcW w:w="2700" w:type="dxa"/>
            <w:shd w:val="clear" w:color="auto" w:fill="DBE5F1" w:themeFill="accent1" w:themeFillTint="33"/>
            <w:vAlign w:val="center"/>
          </w:tcPr>
          <w:p w14:paraId="3A9C0CA2" w14:textId="77777777" w:rsidR="00863B82" w:rsidRPr="00871B1A" w:rsidRDefault="00863B82" w:rsidP="00863B82">
            <w:pPr>
              <w:rPr>
                <w:rFonts w:cs="Arial"/>
                <w:sz w:val="18"/>
                <w:szCs w:val="18"/>
              </w:rPr>
            </w:pPr>
            <w:r>
              <w:rPr>
                <w:rFonts w:cs="Arial"/>
                <w:sz w:val="18"/>
                <w:szCs w:val="18"/>
              </w:rPr>
              <w:t>DP</w:t>
            </w:r>
            <w:r w:rsidRPr="00871B1A">
              <w:rPr>
                <w:rFonts w:cs="Arial"/>
                <w:sz w:val="18"/>
                <w:szCs w:val="18"/>
              </w:rPr>
              <w:t>_PWR</w:t>
            </w:r>
          </w:p>
        </w:tc>
      </w:tr>
      <w:tr w:rsidR="00863B82" w:rsidRPr="00871B1A" w14:paraId="5922072D" w14:textId="77777777" w:rsidTr="00863B82">
        <w:trPr>
          <w:trHeight w:val="432"/>
        </w:trPr>
        <w:tc>
          <w:tcPr>
            <w:tcW w:w="0" w:type="auto"/>
            <w:vAlign w:val="center"/>
          </w:tcPr>
          <w:p w14:paraId="25B19BE6" w14:textId="77777777" w:rsidR="00863B82" w:rsidRPr="00871B1A" w:rsidRDefault="00863B82" w:rsidP="00863B82">
            <w:pPr>
              <w:jc w:val="center"/>
              <w:rPr>
                <w:rFonts w:cs="Arial"/>
                <w:sz w:val="18"/>
                <w:szCs w:val="18"/>
              </w:rPr>
            </w:pPr>
            <w:r>
              <w:rPr>
                <w:rFonts w:cs="Arial"/>
                <w:sz w:val="18"/>
                <w:szCs w:val="18"/>
              </w:rPr>
              <w:t>RTN</w:t>
            </w:r>
          </w:p>
        </w:tc>
        <w:tc>
          <w:tcPr>
            <w:tcW w:w="882" w:type="dxa"/>
            <w:vAlign w:val="center"/>
          </w:tcPr>
          <w:p w14:paraId="29B69B13" w14:textId="77777777" w:rsidR="00863B82" w:rsidRPr="00871B1A" w:rsidRDefault="00863B82" w:rsidP="00863B82">
            <w:pPr>
              <w:jc w:val="center"/>
              <w:rPr>
                <w:rFonts w:cs="Arial"/>
                <w:sz w:val="18"/>
                <w:szCs w:val="18"/>
              </w:rPr>
            </w:pPr>
            <w:r w:rsidRPr="00871B1A">
              <w:rPr>
                <w:rFonts w:cs="Arial"/>
                <w:sz w:val="18"/>
                <w:szCs w:val="18"/>
              </w:rPr>
              <w:t>Pin 3</w:t>
            </w:r>
          </w:p>
        </w:tc>
        <w:tc>
          <w:tcPr>
            <w:tcW w:w="2250" w:type="dxa"/>
            <w:vAlign w:val="center"/>
          </w:tcPr>
          <w:p w14:paraId="5D67FD8B" w14:textId="77777777" w:rsidR="00863B82" w:rsidRPr="00871B1A" w:rsidRDefault="00863B82" w:rsidP="00863B82">
            <w:pPr>
              <w:jc w:val="center"/>
              <w:rPr>
                <w:rFonts w:cs="Arial"/>
                <w:sz w:val="18"/>
                <w:szCs w:val="18"/>
              </w:rPr>
            </w:pPr>
            <w:r w:rsidRPr="00871B1A">
              <w:rPr>
                <w:rFonts w:cs="Arial"/>
                <w:sz w:val="18"/>
                <w:szCs w:val="18"/>
              </w:rPr>
              <w:t>Orange</w:t>
            </w:r>
          </w:p>
        </w:tc>
        <w:tc>
          <w:tcPr>
            <w:tcW w:w="2700" w:type="dxa"/>
            <w:vAlign w:val="center"/>
          </w:tcPr>
          <w:p w14:paraId="7976AEEF" w14:textId="77777777" w:rsidR="00863B82" w:rsidRPr="00871B1A" w:rsidRDefault="00226F44" w:rsidP="00863B82">
            <w:pPr>
              <w:rPr>
                <w:rFonts w:cs="Arial"/>
                <w:sz w:val="18"/>
                <w:szCs w:val="18"/>
              </w:rPr>
            </w:pPr>
            <w:r>
              <w:rPr>
                <w:rFonts w:cs="Arial"/>
                <w:sz w:val="18"/>
                <w:szCs w:val="18"/>
              </w:rPr>
              <w:t>DP_RTN</w:t>
            </w:r>
          </w:p>
        </w:tc>
      </w:tr>
      <w:tr w:rsidR="00863B82" w:rsidRPr="00871B1A" w14:paraId="0434F7AC" w14:textId="77777777" w:rsidTr="00863B82">
        <w:trPr>
          <w:trHeight w:val="432"/>
        </w:trPr>
        <w:tc>
          <w:tcPr>
            <w:tcW w:w="0" w:type="auto"/>
            <w:tcBorders>
              <w:bottom w:val="single" w:sz="4" w:space="0" w:color="000000" w:themeColor="text1"/>
            </w:tcBorders>
            <w:shd w:val="clear" w:color="auto" w:fill="DBE5F1" w:themeFill="accent1" w:themeFillTint="33"/>
            <w:vAlign w:val="center"/>
          </w:tcPr>
          <w:p w14:paraId="097A2909" w14:textId="77777777" w:rsidR="00863B82" w:rsidRPr="00871B1A" w:rsidRDefault="00863B82" w:rsidP="00863B82">
            <w:pPr>
              <w:jc w:val="center"/>
              <w:rPr>
                <w:rFonts w:cs="Arial"/>
                <w:sz w:val="18"/>
                <w:szCs w:val="18"/>
              </w:rPr>
            </w:pPr>
            <w:r w:rsidRPr="00871B1A">
              <w:rPr>
                <w:rFonts w:cs="Arial"/>
                <w:sz w:val="18"/>
                <w:szCs w:val="18"/>
              </w:rPr>
              <w:t>GND</w:t>
            </w:r>
          </w:p>
        </w:tc>
        <w:tc>
          <w:tcPr>
            <w:tcW w:w="882" w:type="dxa"/>
            <w:tcBorders>
              <w:bottom w:val="single" w:sz="4" w:space="0" w:color="000000" w:themeColor="text1"/>
            </w:tcBorders>
            <w:shd w:val="clear" w:color="auto" w:fill="DBE5F1" w:themeFill="accent1" w:themeFillTint="33"/>
            <w:vAlign w:val="center"/>
          </w:tcPr>
          <w:p w14:paraId="2E84F006" w14:textId="77777777" w:rsidR="00863B82" w:rsidRPr="00871B1A" w:rsidRDefault="00863B82" w:rsidP="00863B82">
            <w:pPr>
              <w:jc w:val="center"/>
              <w:rPr>
                <w:rFonts w:cs="Arial"/>
                <w:sz w:val="18"/>
                <w:szCs w:val="18"/>
              </w:rPr>
            </w:pPr>
            <w:r w:rsidRPr="00871B1A">
              <w:rPr>
                <w:rFonts w:cs="Arial"/>
                <w:sz w:val="18"/>
                <w:szCs w:val="18"/>
              </w:rPr>
              <w:t>Pin 4</w:t>
            </w:r>
          </w:p>
        </w:tc>
        <w:tc>
          <w:tcPr>
            <w:tcW w:w="2250" w:type="dxa"/>
            <w:tcBorders>
              <w:bottom w:val="single" w:sz="4" w:space="0" w:color="000000" w:themeColor="text1"/>
            </w:tcBorders>
            <w:shd w:val="clear" w:color="auto" w:fill="DBE5F1" w:themeFill="accent1" w:themeFillTint="33"/>
            <w:vAlign w:val="center"/>
          </w:tcPr>
          <w:p w14:paraId="3CF8E109" w14:textId="77777777" w:rsidR="00863B82" w:rsidRPr="00871B1A" w:rsidRDefault="00863B82" w:rsidP="00863B82">
            <w:pPr>
              <w:jc w:val="center"/>
              <w:rPr>
                <w:rFonts w:cs="Arial"/>
                <w:sz w:val="18"/>
                <w:szCs w:val="18"/>
              </w:rPr>
            </w:pPr>
            <w:r w:rsidRPr="00871B1A">
              <w:rPr>
                <w:rFonts w:cs="Arial"/>
                <w:sz w:val="18"/>
                <w:szCs w:val="18"/>
              </w:rPr>
              <w:t>Yellow</w:t>
            </w:r>
          </w:p>
        </w:tc>
        <w:tc>
          <w:tcPr>
            <w:tcW w:w="2700" w:type="dxa"/>
            <w:tcBorders>
              <w:bottom w:val="single" w:sz="4" w:space="0" w:color="000000" w:themeColor="text1"/>
            </w:tcBorders>
            <w:shd w:val="clear" w:color="auto" w:fill="DBE5F1" w:themeFill="accent1" w:themeFillTint="33"/>
            <w:vAlign w:val="center"/>
          </w:tcPr>
          <w:p w14:paraId="32DDDB5B" w14:textId="77777777" w:rsidR="00863B82" w:rsidRPr="00871B1A" w:rsidRDefault="00863B82" w:rsidP="00863B82">
            <w:pPr>
              <w:rPr>
                <w:rFonts w:cs="Arial"/>
                <w:sz w:val="18"/>
                <w:szCs w:val="18"/>
              </w:rPr>
            </w:pPr>
            <w:r w:rsidRPr="00871B1A">
              <w:rPr>
                <w:rFonts w:cs="Arial"/>
                <w:sz w:val="18"/>
                <w:szCs w:val="18"/>
              </w:rPr>
              <w:t>Ground</w:t>
            </w:r>
          </w:p>
        </w:tc>
      </w:tr>
      <w:tr w:rsidR="00863B82" w:rsidRPr="00871B1A" w14:paraId="45F4BA3C" w14:textId="77777777" w:rsidTr="00863B82">
        <w:trPr>
          <w:trHeight w:val="432"/>
        </w:trPr>
        <w:tc>
          <w:tcPr>
            <w:tcW w:w="0" w:type="auto"/>
            <w:vAlign w:val="center"/>
          </w:tcPr>
          <w:p w14:paraId="7F0E2B24" w14:textId="77777777" w:rsidR="00863B82" w:rsidRPr="00871B1A" w:rsidRDefault="00863B82" w:rsidP="00863B82">
            <w:pPr>
              <w:jc w:val="center"/>
              <w:rPr>
                <w:rFonts w:cs="Arial"/>
                <w:sz w:val="18"/>
                <w:szCs w:val="18"/>
              </w:rPr>
            </w:pPr>
            <w:r>
              <w:rPr>
                <w:rFonts w:cs="Arial"/>
                <w:sz w:val="18"/>
                <w:szCs w:val="18"/>
              </w:rPr>
              <w:t>NC</w:t>
            </w:r>
          </w:p>
        </w:tc>
        <w:tc>
          <w:tcPr>
            <w:tcW w:w="882" w:type="dxa"/>
            <w:vAlign w:val="center"/>
          </w:tcPr>
          <w:p w14:paraId="5D9A03FB" w14:textId="77777777" w:rsidR="00863B82" w:rsidRPr="00871B1A" w:rsidRDefault="00863B82" w:rsidP="00863B82">
            <w:pPr>
              <w:jc w:val="center"/>
              <w:rPr>
                <w:rFonts w:cs="Arial"/>
                <w:sz w:val="18"/>
                <w:szCs w:val="18"/>
              </w:rPr>
            </w:pPr>
            <w:r>
              <w:rPr>
                <w:rFonts w:cs="Arial"/>
                <w:sz w:val="18"/>
                <w:szCs w:val="18"/>
              </w:rPr>
              <w:t>Pin 5</w:t>
            </w:r>
          </w:p>
        </w:tc>
        <w:tc>
          <w:tcPr>
            <w:tcW w:w="2250" w:type="dxa"/>
            <w:vAlign w:val="center"/>
          </w:tcPr>
          <w:p w14:paraId="7897906B" w14:textId="77777777" w:rsidR="00863B82" w:rsidRPr="00871B1A" w:rsidRDefault="00863B82" w:rsidP="00863B82">
            <w:pPr>
              <w:jc w:val="center"/>
              <w:rPr>
                <w:rFonts w:cs="Arial"/>
                <w:sz w:val="18"/>
                <w:szCs w:val="18"/>
              </w:rPr>
            </w:pPr>
            <w:r>
              <w:rPr>
                <w:rFonts w:cs="Arial"/>
                <w:sz w:val="18"/>
                <w:szCs w:val="18"/>
              </w:rPr>
              <w:t>Green</w:t>
            </w:r>
          </w:p>
        </w:tc>
        <w:tc>
          <w:tcPr>
            <w:tcW w:w="2700" w:type="dxa"/>
            <w:vAlign w:val="center"/>
          </w:tcPr>
          <w:p w14:paraId="698C49B6" w14:textId="77777777" w:rsidR="00863B82" w:rsidRPr="00871B1A" w:rsidRDefault="00863B82" w:rsidP="00863B82">
            <w:pPr>
              <w:rPr>
                <w:rFonts w:cs="Arial"/>
                <w:sz w:val="18"/>
                <w:szCs w:val="18"/>
              </w:rPr>
            </w:pPr>
            <w:r>
              <w:rPr>
                <w:rFonts w:cs="Arial"/>
                <w:sz w:val="18"/>
                <w:szCs w:val="18"/>
              </w:rPr>
              <w:t>No Connect</w:t>
            </w:r>
          </w:p>
        </w:tc>
      </w:tr>
      <w:tr w:rsidR="00863B82" w:rsidRPr="00871B1A" w14:paraId="6EF4D153" w14:textId="77777777" w:rsidTr="00863B82">
        <w:trPr>
          <w:trHeight w:val="432"/>
        </w:trPr>
        <w:tc>
          <w:tcPr>
            <w:tcW w:w="0" w:type="auto"/>
            <w:shd w:val="clear" w:color="auto" w:fill="DBE5F1" w:themeFill="accent1" w:themeFillTint="33"/>
            <w:vAlign w:val="center"/>
          </w:tcPr>
          <w:p w14:paraId="589977F2" w14:textId="77777777" w:rsidR="00863B82" w:rsidRPr="00871B1A" w:rsidRDefault="00863B82" w:rsidP="00863B82">
            <w:pPr>
              <w:jc w:val="center"/>
              <w:rPr>
                <w:rFonts w:cs="Arial"/>
                <w:sz w:val="18"/>
                <w:szCs w:val="18"/>
              </w:rPr>
            </w:pPr>
            <w:r>
              <w:rPr>
                <w:rFonts w:cs="Arial"/>
                <w:sz w:val="18"/>
                <w:szCs w:val="18"/>
              </w:rPr>
              <w:t>NC</w:t>
            </w:r>
          </w:p>
        </w:tc>
        <w:tc>
          <w:tcPr>
            <w:tcW w:w="882" w:type="dxa"/>
            <w:shd w:val="clear" w:color="auto" w:fill="DBE5F1" w:themeFill="accent1" w:themeFillTint="33"/>
            <w:vAlign w:val="center"/>
          </w:tcPr>
          <w:p w14:paraId="129B6B30" w14:textId="77777777" w:rsidR="00863B82" w:rsidRPr="00871B1A" w:rsidRDefault="00863B82" w:rsidP="00863B82">
            <w:pPr>
              <w:jc w:val="center"/>
              <w:rPr>
                <w:rFonts w:cs="Arial"/>
                <w:sz w:val="18"/>
                <w:szCs w:val="18"/>
              </w:rPr>
            </w:pPr>
            <w:r>
              <w:rPr>
                <w:rFonts w:cs="Arial"/>
                <w:sz w:val="18"/>
                <w:szCs w:val="18"/>
              </w:rPr>
              <w:t>Pin 6</w:t>
            </w:r>
          </w:p>
        </w:tc>
        <w:tc>
          <w:tcPr>
            <w:tcW w:w="2250" w:type="dxa"/>
            <w:shd w:val="clear" w:color="auto" w:fill="DBE5F1" w:themeFill="accent1" w:themeFillTint="33"/>
            <w:vAlign w:val="center"/>
          </w:tcPr>
          <w:p w14:paraId="6F6BD5F8" w14:textId="77777777" w:rsidR="00863B82" w:rsidRPr="00871B1A" w:rsidRDefault="00863B82" w:rsidP="00863B82">
            <w:pPr>
              <w:jc w:val="center"/>
              <w:rPr>
                <w:rFonts w:cs="Arial"/>
                <w:sz w:val="18"/>
                <w:szCs w:val="18"/>
              </w:rPr>
            </w:pPr>
            <w:r>
              <w:rPr>
                <w:rFonts w:cs="Arial"/>
                <w:sz w:val="18"/>
                <w:szCs w:val="18"/>
              </w:rPr>
              <w:t>Blue</w:t>
            </w:r>
          </w:p>
        </w:tc>
        <w:tc>
          <w:tcPr>
            <w:tcW w:w="2700" w:type="dxa"/>
            <w:shd w:val="clear" w:color="auto" w:fill="DBE5F1" w:themeFill="accent1" w:themeFillTint="33"/>
            <w:vAlign w:val="center"/>
          </w:tcPr>
          <w:p w14:paraId="16FC7A84" w14:textId="77777777" w:rsidR="00863B82" w:rsidRPr="00871B1A" w:rsidRDefault="00863B82" w:rsidP="00863B82">
            <w:pPr>
              <w:rPr>
                <w:rFonts w:cs="Arial"/>
                <w:sz w:val="18"/>
                <w:szCs w:val="18"/>
              </w:rPr>
            </w:pPr>
            <w:r>
              <w:rPr>
                <w:rFonts w:cs="Arial"/>
                <w:sz w:val="18"/>
                <w:szCs w:val="18"/>
              </w:rPr>
              <w:t>No Connect</w:t>
            </w:r>
          </w:p>
        </w:tc>
      </w:tr>
    </w:tbl>
    <w:p w14:paraId="410F3FE8" w14:textId="77777777" w:rsidR="00863B82" w:rsidRDefault="00863B82" w:rsidP="009B5FF3">
      <w:pPr>
        <w:pStyle w:val="WilderTableHeading1"/>
        <w:rPr>
          <w:rStyle w:val="BookTitle"/>
          <w:b/>
          <w:bCs/>
          <w:smallCaps w:val="0"/>
          <w:spacing w:val="0"/>
        </w:rPr>
      </w:pPr>
    </w:p>
    <w:p w14:paraId="011390B6" w14:textId="77777777" w:rsidR="00A56FD0" w:rsidRDefault="00A56FD0">
      <w:pPr>
        <w:rPr>
          <w:rStyle w:val="BookTitle"/>
          <w:rFonts w:ascii="Arial Narrow" w:eastAsiaTheme="majorEastAsia" w:hAnsi="Arial Narrow" w:cs="Arial"/>
          <w:smallCaps w:val="0"/>
          <w:spacing w:val="0"/>
          <w:sz w:val="20"/>
          <w:szCs w:val="20"/>
        </w:rPr>
      </w:pPr>
      <w:r>
        <w:rPr>
          <w:rStyle w:val="BookTitle"/>
          <w:b w:val="0"/>
          <w:bCs w:val="0"/>
          <w:smallCaps w:val="0"/>
          <w:spacing w:val="0"/>
        </w:rPr>
        <w:br w:type="page"/>
      </w:r>
    </w:p>
    <w:p w14:paraId="66A33908" w14:textId="77777777" w:rsidR="0006269A" w:rsidRDefault="0006269A" w:rsidP="009B5FF3">
      <w:pPr>
        <w:pStyle w:val="WilderTableHeading1"/>
        <w:rPr>
          <w:rStyle w:val="BookTitle"/>
          <w:b/>
          <w:bCs/>
          <w:smallCaps w:val="0"/>
          <w:spacing w:val="0"/>
        </w:rPr>
      </w:pPr>
    </w:p>
    <w:p w14:paraId="1ECFDA7A" w14:textId="77777777" w:rsidR="008127A0" w:rsidRPr="00D60BF4" w:rsidRDefault="008127A0" w:rsidP="009B5FF3">
      <w:pPr>
        <w:pStyle w:val="WilderTableHeading1"/>
        <w:rPr>
          <w:rStyle w:val="BookTitle"/>
          <w:b/>
          <w:bCs/>
          <w:smallCaps w:val="0"/>
          <w:spacing w:val="0"/>
        </w:rPr>
      </w:pPr>
      <w:r w:rsidRPr="00D60BF4">
        <w:rPr>
          <w:rStyle w:val="BookTitle"/>
          <w:b/>
          <w:bCs/>
          <w:smallCaps w:val="0"/>
          <w:spacing w:val="0"/>
        </w:rPr>
        <w:t xml:space="preserve">Table </w:t>
      </w:r>
      <w:r w:rsidR="00226F44">
        <w:rPr>
          <w:rStyle w:val="BookTitle"/>
          <w:b/>
          <w:bCs/>
          <w:smallCaps w:val="0"/>
          <w:spacing w:val="0"/>
        </w:rPr>
        <w:t>4</w:t>
      </w:r>
      <w:r w:rsidRPr="00D60BF4">
        <w:rPr>
          <w:rStyle w:val="BookTitle"/>
          <w:b/>
          <w:bCs/>
          <w:smallCaps w:val="0"/>
          <w:spacing w:val="0"/>
        </w:rPr>
        <w:t xml:space="preserve">. </w:t>
      </w:r>
      <w:r w:rsidR="00EE3441">
        <w:rPr>
          <w:rStyle w:val="BookTitle"/>
          <w:b/>
          <w:bCs/>
          <w:smallCaps w:val="0"/>
          <w:spacing w:val="0"/>
        </w:rPr>
        <w:t>EDP</w:t>
      </w:r>
      <w:r w:rsidR="00D60C6A">
        <w:rPr>
          <w:rStyle w:val="BookTitle"/>
          <w:b/>
          <w:bCs/>
          <w:smallCaps w:val="0"/>
          <w:spacing w:val="0"/>
        </w:rPr>
        <w:t xml:space="preserve">-TPA </w:t>
      </w:r>
      <w:r w:rsidR="00CF0C4F">
        <w:rPr>
          <w:rStyle w:val="BookTitle"/>
          <w:b/>
          <w:bCs/>
          <w:smallCaps w:val="0"/>
          <w:spacing w:val="0"/>
        </w:rPr>
        <w:t>20</w:t>
      </w:r>
      <w:r w:rsidRPr="00D60BF4">
        <w:rPr>
          <w:rStyle w:val="BookTitle"/>
          <w:b/>
          <w:bCs/>
          <w:smallCaps w:val="0"/>
          <w:spacing w:val="0"/>
        </w:rPr>
        <w:t>-Position Cable Connector “P</w:t>
      </w:r>
      <w:r w:rsidR="00226F44">
        <w:rPr>
          <w:rStyle w:val="BookTitle"/>
          <w:b/>
          <w:bCs/>
          <w:smallCaps w:val="0"/>
          <w:spacing w:val="0"/>
        </w:rPr>
        <w:t>5</w:t>
      </w:r>
      <w:r w:rsidRPr="00D60BF4">
        <w:rPr>
          <w:rStyle w:val="BookTitle"/>
          <w:b/>
          <w:bCs/>
          <w:smallCaps w:val="0"/>
          <w:spacing w:val="0"/>
        </w:rPr>
        <w:t>” (Low-Speed)</w:t>
      </w:r>
      <w:bookmarkEnd w:id="67"/>
      <w:bookmarkEnd w:id="68"/>
      <w:r w:rsidR="008272A3">
        <w:rPr>
          <w:rStyle w:val="BookTitle"/>
          <w:b/>
          <w:bCs/>
          <w:smallCaps w:val="0"/>
          <w:spacing w:val="0"/>
        </w:rPr>
        <w:fldChar w:fldCharType="begin"/>
      </w:r>
      <w:r w:rsidR="00B60278">
        <w:instrText xml:space="preserve"> XE "</w:instrText>
      </w:r>
      <w:r w:rsidR="00B60278" w:rsidRPr="00E47EDE">
        <w:instrText>Tables:</w:instrText>
      </w:r>
      <w:r w:rsidR="002D0FD4">
        <w:instrText xml:space="preserve"> </w:instrText>
      </w:r>
      <w:r w:rsidR="00CF0C4F">
        <w:instrText>EDP-TPA 20-</w:instrText>
      </w:r>
      <w:r w:rsidR="00B60278" w:rsidRPr="00E47EDE">
        <w:instrText>Position Cable Connector</w:instrText>
      </w:r>
      <w:r w:rsidR="00B60278">
        <w:instrText xml:space="preserve">" </w:instrText>
      </w:r>
      <w:r w:rsidR="008272A3">
        <w:rPr>
          <w:rStyle w:val="BookTitle"/>
          <w:b/>
          <w:bCs/>
          <w:smallCaps w:val="0"/>
          <w:spacing w:val="0"/>
        </w:rPr>
        <w:fldChar w:fldCharType="end"/>
      </w:r>
      <w:r w:rsidR="004E04DE" w:rsidRPr="00D60BF4">
        <w:rPr>
          <w:rStyle w:val="BookTitle"/>
          <w:b/>
          <w:bCs/>
          <w:smallCaps w:val="0"/>
          <w:spacing w:val="0"/>
        </w:rPr>
        <w:t xml:space="preserve"> </w:t>
      </w:r>
    </w:p>
    <w:tbl>
      <w:tblPr>
        <w:tblStyle w:val="TableGrid"/>
        <w:tblW w:w="0" w:type="auto"/>
        <w:tblInd w:w="108" w:type="dxa"/>
        <w:tblLayout w:type="fixed"/>
        <w:tblLook w:val="04A0" w:firstRow="1" w:lastRow="0" w:firstColumn="1" w:lastColumn="0" w:noHBand="0" w:noVBand="1"/>
      </w:tblPr>
      <w:tblGrid>
        <w:gridCol w:w="541"/>
        <w:gridCol w:w="1043"/>
        <w:gridCol w:w="1044"/>
        <w:gridCol w:w="1044"/>
        <w:gridCol w:w="1044"/>
        <w:gridCol w:w="1044"/>
        <w:gridCol w:w="1316"/>
        <w:gridCol w:w="1672"/>
      </w:tblGrid>
      <w:tr w:rsidR="00BA15FA" w:rsidRPr="003C6186" w14:paraId="71BCBEB8" w14:textId="77777777" w:rsidTr="00F0416B">
        <w:trPr>
          <w:trHeight w:val="611"/>
        </w:trPr>
        <w:tc>
          <w:tcPr>
            <w:tcW w:w="541" w:type="dxa"/>
            <w:shd w:val="clear" w:color="auto" w:fill="DBE5F1" w:themeFill="accent1" w:themeFillTint="33"/>
            <w:vAlign w:val="center"/>
          </w:tcPr>
          <w:p w14:paraId="26FD2ED9" w14:textId="77777777" w:rsidR="00BA15FA" w:rsidRPr="003C6186" w:rsidRDefault="00BA15FA" w:rsidP="00FB613A">
            <w:pPr>
              <w:jc w:val="center"/>
              <w:rPr>
                <w:rFonts w:cs="Arial"/>
                <w:b/>
                <w:caps/>
                <w:sz w:val="18"/>
                <w:szCs w:val="18"/>
              </w:rPr>
            </w:pPr>
            <w:r>
              <w:rPr>
                <w:rFonts w:cs="Arial"/>
                <w:b/>
                <w:caps/>
                <w:sz w:val="18"/>
                <w:szCs w:val="18"/>
              </w:rPr>
              <w:t>Pin</w:t>
            </w:r>
          </w:p>
        </w:tc>
        <w:tc>
          <w:tcPr>
            <w:tcW w:w="1043" w:type="dxa"/>
            <w:shd w:val="clear" w:color="auto" w:fill="DBE5F1" w:themeFill="accent1" w:themeFillTint="33"/>
            <w:vAlign w:val="center"/>
          </w:tcPr>
          <w:p w14:paraId="59FAFAF8" w14:textId="77777777" w:rsidR="00F0416B" w:rsidRDefault="00F0416B" w:rsidP="00F0416B">
            <w:pPr>
              <w:jc w:val="center"/>
              <w:rPr>
                <w:rFonts w:cs="Arial"/>
                <w:b/>
                <w:caps/>
                <w:sz w:val="18"/>
                <w:szCs w:val="18"/>
              </w:rPr>
            </w:pPr>
            <w:r w:rsidRPr="003C6186">
              <w:rPr>
                <w:rFonts w:cs="Arial"/>
                <w:b/>
                <w:caps/>
                <w:sz w:val="18"/>
                <w:szCs w:val="18"/>
              </w:rPr>
              <w:t>Label</w:t>
            </w:r>
            <w:r>
              <w:rPr>
                <w:rFonts w:cs="Arial"/>
                <w:b/>
                <w:caps/>
                <w:sz w:val="18"/>
                <w:szCs w:val="18"/>
              </w:rPr>
              <w:t xml:space="preserve"> for</w:t>
            </w:r>
          </w:p>
          <w:p w14:paraId="0C7AE885" w14:textId="77777777" w:rsidR="00BA15FA" w:rsidRPr="003C6186" w:rsidRDefault="00E824EF" w:rsidP="00F0416B">
            <w:pPr>
              <w:jc w:val="center"/>
              <w:rPr>
                <w:rFonts w:cs="Arial"/>
                <w:b/>
                <w:caps/>
                <w:sz w:val="18"/>
                <w:szCs w:val="18"/>
              </w:rPr>
            </w:pPr>
            <w:r>
              <w:rPr>
                <w:rFonts w:cs="Arial"/>
                <w:b/>
                <w:caps/>
                <w:sz w:val="18"/>
                <w:szCs w:val="18"/>
              </w:rPr>
              <w:t>2</w:t>
            </w:r>
            <w:r w:rsidR="00F0416B">
              <w:rPr>
                <w:rFonts w:cs="Arial"/>
                <w:b/>
                <w:caps/>
                <w:sz w:val="18"/>
                <w:szCs w:val="18"/>
              </w:rPr>
              <w:t>0-pin eDP</w:t>
            </w:r>
          </w:p>
        </w:tc>
        <w:tc>
          <w:tcPr>
            <w:tcW w:w="1044" w:type="dxa"/>
            <w:shd w:val="clear" w:color="auto" w:fill="DBE5F1" w:themeFill="accent1" w:themeFillTint="33"/>
            <w:vAlign w:val="center"/>
          </w:tcPr>
          <w:p w14:paraId="6236E36C" w14:textId="77777777" w:rsidR="00F0416B" w:rsidRDefault="00F0416B" w:rsidP="00F0416B">
            <w:pPr>
              <w:jc w:val="center"/>
              <w:rPr>
                <w:rFonts w:cs="Arial"/>
                <w:b/>
                <w:caps/>
                <w:sz w:val="18"/>
                <w:szCs w:val="18"/>
              </w:rPr>
            </w:pPr>
            <w:r w:rsidRPr="003C6186">
              <w:rPr>
                <w:rFonts w:cs="Arial"/>
                <w:b/>
                <w:caps/>
                <w:sz w:val="18"/>
                <w:szCs w:val="18"/>
              </w:rPr>
              <w:t>Label</w:t>
            </w:r>
            <w:r>
              <w:rPr>
                <w:rFonts w:cs="Arial"/>
                <w:b/>
                <w:caps/>
                <w:sz w:val="18"/>
                <w:szCs w:val="18"/>
              </w:rPr>
              <w:t xml:space="preserve"> for</w:t>
            </w:r>
          </w:p>
          <w:p w14:paraId="6EBF8D68" w14:textId="77777777" w:rsidR="00BA15FA" w:rsidRPr="003C6186" w:rsidRDefault="00F0416B" w:rsidP="00F0416B">
            <w:pPr>
              <w:jc w:val="center"/>
              <w:rPr>
                <w:rFonts w:cs="Arial"/>
                <w:b/>
                <w:caps/>
                <w:sz w:val="18"/>
                <w:szCs w:val="18"/>
              </w:rPr>
            </w:pPr>
            <w:r>
              <w:rPr>
                <w:rFonts w:cs="Arial"/>
                <w:b/>
                <w:caps/>
                <w:sz w:val="18"/>
                <w:szCs w:val="18"/>
              </w:rPr>
              <w:t>30-pin eDP</w:t>
            </w:r>
          </w:p>
        </w:tc>
        <w:tc>
          <w:tcPr>
            <w:tcW w:w="1044" w:type="dxa"/>
            <w:shd w:val="clear" w:color="auto" w:fill="DBE5F1" w:themeFill="accent1" w:themeFillTint="33"/>
            <w:vAlign w:val="center"/>
          </w:tcPr>
          <w:p w14:paraId="45A0D38E" w14:textId="77777777" w:rsidR="00BA15FA" w:rsidRDefault="00BA15FA" w:rsidP="00F0416B">
            <w:pPr>
              <w:jc w:val="center"/>
              <w:rPr>
                <w:rFonts w:cs="Arial"/>
                <w:b/>
                <w:caps/>
                <w:sz w:val="18"/>
                <w:szCs w:val="18"/>
              </w:rPr>
            </w:pPr>
            <w:r w:rsidRPr="003C6186">
              <w:rPr>
                <w:rFonts w:cs="Arial"/>
                <w:b/>
                <w:caps/>
                <w:sz w:val="18"/>
                <w:szCs w:val="18"/>
              </w:rPr>
              <w:t>Label</w:t>
            </w:r>
            <w:r>
              <w:rPr>
                <w:rFonts w:cs="Arial"/>
                <w:b/>
                <w:caps/>
                <w:sz w:val="18"/>
                <w:szCs w:val="18"/>
              </w:rPr>
              <w:t xml:space="preserve"> for</w:t>
            </w:r>
          </w:p>
          <w:p w14:paraId="45E0C354" w14:textId="77777777" w:rsidR="00BA15FA" w:rsidRPr="003C6186" w:rsidRDefault="00BA15FA" w:rsidP="00F0416B">
            <w:pPr>
              <w:jc w:val="center"/>
              <w:rPr>
                <w:rFonts w:cs="Arial"/>
                <w:b/>
                <w:caps/>
                <w:sz w:val="18"/>
                <w:szCs w:val="18"/>
              </w:rPr>
            </w:pPr>
            <w:r>
              <w:rPr>
                <w:rFonts w:cs="Arial"/>
                <w:b/>
                <w:caps/>
                <w:sz w:val="18"/>
                <w:szCs w:val="18"/>
              </w:rPr>
              <w:t>30-pin eDP</w:t>
            </w:r>
            <w:r w:rsidR="00F0416B">
              <w:rPr>
                <w:rFonts w:cs="Arial"/>
                <w:b/>
                <w:caps/>
                <w:sz w:val="18"/>
                <w:szCs w:val="18"/>
              </w:rPr>
              <w:t xml:space="preserve"> L</w:t>
            </w:r>
          </w:p>
        </w:tc>
        <w:tc>
          <w:tcPr>
            <w:tcW w:w="1044" w:type="dxa"/>
            <w:shd w:val="clear" w:color="auto" w:fill="DBE5F1" w:themeFill="accent1" w:themeFillTint="33"/>
            <w:vAlign w:val="center"/>
          </w:tcPr>
          <w:p w14:paraId="5AB25810" w14:textId="77777777" w:rsidR="00F0416B" w:rsidRDefault="00F0416B" w:rsidP="00F0416B">
            <w:pPr>
              <w:jc w:val="center"/>
              <w:rPr>
                <w:rFonts w:cs="Arial"/>
                <w:b/>
                <w:caps/>
                <w:sz w:val="18"/>
                <w:szCs w:val="18"/>
              </w:rPr>
            </w:pPr>
            <w:r w:rsidRPr="003C6186">
              <w:rPr>
                <w:rFonts w:cs="Arial"/>
                <w:b/>
                <w:caps/>
                <w:sz w:val="18"/>
                <w:szCs w:val="18"/>
              </w:rPr>
              <w:t>Label</w:t>
            </w:r>
            <w:r>
              <w:rPr>
                <w:rFonts w:cs="Arial"/>
                <w:b/>
                <w:caps/>
                <w:sz w:val="18"/>
                <w:szCs w:val="18"/>
              </w:rPr>
              <w:t xml:space="preserve"> for</w:t>
            </w:r>
          </w:p>
          <w:p w14:paraId="06E942E5" w14:textId="77777777" w:rsidR="00BA15FA" w:rsidRDefault="00F0416B" w:rsidP="00F0416B">
            <w:pPr>
              <w:jc w:val="center"/>
              <w:rPr>
                <w:rFonts w:cs="Arial"/>
                <w:b/>
                <w:caps/>
                <w:sz w:val="18"/>
                <w:szCs w:val="18"/>
              </w:rPr>
            </w:pPr>
            <w:r>
              <w:rPr>
                <w:rFonts w:cs="Arial"/>
                <w:b/>
                <w:caps/>
                <w:sz w:val="18"/>
                <w:szCs w:val="18"/>
              </w:rPr>
              <w:t>40-pin eDP L</w:t>
            </w:r>
          </w:p>
        </w:tc>
        <w:tc>
          <w:tcPr>
            <w:tcW w:w="1044" w:type="dxa"/>
            <w:shd w:val="clear" w:color="auto" w:fill="DBE5F1" w:themeFill="accent1" w:themeFillTint="33"/>
            <w:vAlign w:val="center"/>
          </w:tcPr>
          <w:p w14:paraId="3DB7FFF1" w14:textId="77777777" w:rsidR="00F0416B" w:rsidRDefault="00F0416B" w:rsidP="00F0416B">
            <w:pPr>
              <w:jc w:val="center"/>
              <w:rPr>
                <w:rFonts w:cs="Arial"/>
                <w:b/>
                <w:caps/>
                <w:sz w:val="18"/>
                <w:szCs w:val="18"/>
              </w:rPr>
            </w:pPr>
            <w:r w:rsidRPr="003C6186">
              <w:rPr>
                <w:rFonts w:cs="Arial"/>
                <w:b/>
                <w:caps/>
                <w:sz w:val="18"/>
                <w:szCs w:val="18"/>
              </w:rPr>
              <w:t>Label</w:t>
            </w:r>
            <w:r>
              <w:rPr>
                <w:rFonts w:cs="Arial"/>
                <w:b/>
                <w:caps/>
                <w:sz w:val="18"/>
                <w:szCs w:val="18"/>
              </w:rPr>
              <w:t xml:space="preserve"> for</w:t>
            </w:r>
          </w:p>
          <w:p w14:paraId="56E29598" w14:textId="77777777" w:rsidR="00BA15FA" w:rsidRDefault="00F0416B" w:rsidP="00F0416B">
            <w:pPr>
              <w:jc w:val="center"/>
              <w:rPr>
                <w:rFonts w:cs="Arial"/>
                <w:b/>
                <w:caps/>
                <w:sz w:val="18"/>
                <w:szCs w:val="18"/>
              </w:rPr>
            </w:pPr>
            <w:r>
              <w:rPr>
                <w:rFonts w:cs="Arial"/>
                <w:b/>
                <w:caps/>
                <w:sz w:val="18"/>
                <w:szCs w:val="18"/>
              </w:rPr>
              <w:t>50-pin eDP</w:t>
            </w:r>
          </w:p>
        </w:tc>
        <w:tc>
          <w:tcPr>
            <w:tcW w:w="1316" w:type="dxa"/>
            <w:shd w:val="clear" w:color="auto" w:fill="DBE5F1" w:themeFill="accent1" w:themeFillTint="33"/>
            <w:vAlign w:val="center"/>
          </w:tcPr>
          <w:p w14:paraId="4D91C847" w14:textId="77777777" w:rsidR="00BA15FA" w:rsidRDefault="00BA15FA" w:rsidP="00FB613A">
            <w:pPr>
              <w:jc w:val="center"/>
              <w:rPr>
                <w:rFonts w:cs="Arial"/>
                <w:b/>
                <w:caps/>
                <w:sz w:val="18"/>
                <w:szCs w:val="18"/>
              </w:rPr>
            </w:pPr>
            <w:r>
              <w:rPr>
                <w:rFonts w:cs="Arial"/>
                <w:b/>
                <w:caps/>
                <w:sz w:val="18"/>
                <w:szCs w:val="18"/>
              </w:rPr>
              <w:t xml:space="preserve">Color ID for </w:t>
            </w:r>
          </w:p>
          <w:p w14:paraId="6CBD2062" w14:textId="77777777" w:rsidR="00BA15FA" w:rsidRPr="003C6186" w:rsidRDefault="00BA15FA" w:rsidP="00FB613A">
            <w:pPr>
              <w:jc w:val="center"/>
              <w:rPr>
                <w:rFonts w:cs="Arial"/>
                <w:b/>
                <w:caps/>
                <w:sz w:val="18"/>
                <w:szCs w:val="18"/>
              </w:rPr>
            </w:pPr>
            <w:r>
              <w:rPr>
                <w:rFonts w:cs="Arial"/>
                <w:b/>
                <w:caps/>
                <w:sz w:val="18"/>
                <w:szCs w:val="18"/>
              </w:rPr>
              <w:t>TPA</w:t>
            </w:r>
            <w:r w:rsidRPr="003C6186">
              <w:rPr>
                <w:rFonts w:cs="Arial"/>
                <w:b/>
                <w:caps/>
                <w:sz w:val="18"/>
                <w:szCs w:val="18"/>
              </w:rPr>
              <w:t xml:space="preserve"> (Receptacle)</w:t>
            </w:r>
          </w:p>
        </w:tc>
        <w:tc>
          <w:tcPr>
            <w:tcW w:w="1672" w:type="dxa"/>
            <w:shd w:val="clear" w:color="auto" w:fill="DBE5F1" w:themeFill="accent1" w:themeFillTint="33"/>
            <w:vAlign w:val="center"/>
          </w:tcPr>
          <w:p w14:paraId="2E905294" w14:textId="77777777" w:rsidR="00BA15FA" w:rsidRPr="003C6186" w:rsidRDefault="00BA15FA" w:rsidP="00FB613A">
            <w:pPr>
              <w:jc w:val="center"/>
              <w:rPr>
                <w:rFonts w:cs="Arial"/>
                <w:b/>
                <w:caps/>
                <w:sz w:val="18"/>
                <w:szCs w:val="18"/>
              </w:rPr>
            </w:pPr>
            <w:r w:rsidRPr="003C6186">
              <w:rPr>
                <w:rFonts w:cs="Arial"/>
                <w:b/>
                <w:caps/>
                <w:sz w:val="18"/>
                <w:szCs w:val="18"/>
              </w:rPr>
              <w:t>Description</w:t>
            </w:r>
          </w:p>
        </w:tc>
      </w:tr>
      <w:tr w:rsidR="00BA15FA" w:rsidRPr="00871B1A" w14:paraId="51849E8F" w14:textId="77777777" w:rsidTr="00F0416B">
        <w:trPr>
          <w:trHeight w:val="432"/>
        </w:trPr>
        <w:tc>
          <w:tcPr>
            <w:tcW w:w="541" w:type="dxa"/>
            <w:vAlign w:val="center"/>
          </w:tcPr>
          <w:p w14:paraId="70ED9991" w14:textId="77777777" w:rsidR="00BA15FA" w:rsidRPr="00871B1A" w:rsidRDefault="00BA15FA" w:rsidP="00FB613A">
            <w:pPr>
              <w:jc w:val="center"/>
              <w:rPr>
                <w:rFonts w:cs="Arial"/>
                <w:sz w:val="18"/>
                <w:szCs w:val="18"/>
              </w:rPr>
            </w:pPr>
            <w:r>
              <w:rPr>
                <w:rFonts w:cs="Arial"/>
                <w:sz w:val="18"/>
                <w:szCs w:val="18"/>
              </w:rPr>
              <w:t>1</w:t>
            </w:r>
          </w:p>
        </w:tc>
        <w:tc>
          <w:tcPr>
            <w:tcW w:w="1043" w:type="dxa"/>
            <w:vAlign w:val="center"/>
          </w:tcPr>
          <w:p w14:paraId="66295246" w14:textId="77777777" w:rsidR="00BA15FA" w:rsidRDefault="00E73265" w:rsidP="00F0416B">
            <w:pPr>
              <w:jc w:val="center"/>
              <w:rPr>
                <w:rFonts w:cs="Arial"/>
                <w:sz w:val="18"/>
                <w:szCs w:val="18"/>
              </w:rPr>
            </w:pPr>
            <w:r>
              <w:rPr>
                <w:rFonts w:cs="Arial"/>
                <w:sz w:val="18"/>
                <w:szCs w:val="18"/>
              </w:rPr>
              <w:t>LCDG</w:t>
            </w:r>
          </w:p>
        </w:tc>
        <w:tc>
          <w:tcPr>
            <w:tcW w:w="1044" w:type="dxa"/>
            <w:vAlign w:val="center"/>
          </w:tcPr>
          <w:p w14:paraId="5A463858" w14:textId="77777777" w:rsidR="00BA15FA" w:rsidRDefault="00E73265" w:rsidP="00F0416B">
            <w:pPr>
              <w:jc w:val="center"/>
              <w:rPr>
                <w:rFonts w:cs="Arial"/>
                <w:sz w:val="18"/>
                <w:szCs w:val="18"/>
              </w:rPr>
            </w:pPr>
            <w:r>
              <w:rPr>
                <w:rFonts w:cs="Arial"/>
                <w:sz w:val="18"/>
                <w:szCs w:val="18"/>
              </w:rPr>
              <w:t>LCDG</w:t>
            </w:r>
          </w:p>
        </w:tc>
        <w:tc>
          <w:tcPr>
            <w:tcW w:w="1044" w:type="dxa"/>
            <w:vAlign w:val="center"/>
          </w:tcPr>
          <w:p w14:paraId="52EC7DE8" w14:textId="77777777" w:rsidR="00BA15FA" w:rsidRPr="00871B1A" w:rsidRDefault="00BA15FA" w:rsidP="00F0416B">
            <w:pPr>
              <w:jc w:val="center"/>
              <w:rPr>
                <w:rFonts w:cs="Arial"/>
                <w:sz w:val="18"/>
                <w:szCs w:val="18"/>
              </w:rPr>
            </w:pPr>
            <w:r>
              <w:rPr>
                <w:rFonts w:cs="Arial"/>
                <w:sz w:val="18"/>
                <w:szCs w:val="18"/>
              </w:rPr>
              <w:t>LCDG</w:t>
            </w:r>
          </w:p>
        </w:tc>
        <w:tc>
          <w:tcPr>
            <w:tcW w:w="1044" w:type="dxa"/>
            <w:vAlign w:val="center"/>
          </w:tcPr>
          <w:p w14:paraId="55A7035F" w14:textId="77777777" w:rsidR="00BA15FA" w:rsidRDefault="00E73265" w:rsidP="00F0416B">
            <w:pPr>
              <w:jc w:val="center"/>
              <w:rPr>
                <w:rFonts w:cs="Arial"/>
                <w:sz w:val="18"/>
                <w:szCs w:val="18"/>
              </w:rPr>
            </w:pPr>
            <w:r>
              <w:rPr>
                <w:rFonts w:cs="Arial"/>
                <w:sz w:val="18"/>
                <w:szCs w:val="18"/>
              </w:rPr>
              <w:t>LCDG</w:t>
            </w:r>
          </w:p>
        </w:tc>
        <w:tc>
          <w:tcPr>
            <w:tcW w:w="1044" w:type="dxa"/>
            <w:vAlign w:val="center"/>
          </w:tcPr>
          <w:p w14:paraId="03394867" w14:textId="77777777" w:rsidR="00BA15FA" w:rsidRDefault="00F0416B" w:rsidP="00F0416B">
            <w:pPr>
              <w:jc w:val="center"/>
              <w:rPr>
                <w:rFonts w:cs="Arial"/>
                <w:sz w:val="18"/>
                <w:szCs w:val="18"/>
              </w:rPr>
            </w:pPr>
            <w:r>
              <w:rPr>
                <w:rFonts w:cs="Arial"/>
                <w:sz w:val="18"/>
                <w:szCs w:val="18"/>
              </w:rPr>
              <w:t>GND</w:t>
            </w:r>
          </w:p>
        </w:tc>
        <w:tc>
          <w:tcPr>
            <w:tcW w:w="1316" w:type="dxa"/>
            <w:vAlign w:val="center"/>
          </w:tcPr>
          <w:p w14:paraId="479B58AE" w14:textId="77777777" w:rsidR="00BA15FA" w:rsidRPr="00871B1A" w:rsidRDefault="00BA15FA" w:rsidP="00A4648B">
            <w:pPr>
              <w:jc w:val="center"/>
              <w:rPr>
                <w:rFonts w:cs="Arial"/>
                <w:sz w:val="18"/>
                <w:szCs w:val="18"/>
              </w:rPr>
            </w:pPr>
            <w:r>
              <w:rPr>
                <w:rFonts w:cs="Arial"/>
                <w:sz w:val="18"/>
                <w:szCs w:val="18"/>
              </w:rPr>
              <w:t>Brown</w:t>
            </w:r>
          </w:p>
        </w:tc>
        <w:tc>
          <w:tcPr>
            <w:tcW w:w="1672" w:type="dxa"/>
            <w:vAlign w:val="center"/>
          </w:tcPr>
          <w:p w14:paraId="2DA5ED12" w14:textId="77777777" w:rsidR="00BA15FA" w:rsidRPr="00871B1A" w:rsidRDefault="00BA15FA" w:rsidP="00FB613A">
            <w:pPr>
              <w:rPr>
                <w:rFonts w:cs="Arial"/>
                <w:sz w:val="18"/>
                <w:szCs w:val="18"/>
              </w:rPr>
            </w:pPr>
            <w:r>
              <w:rPr>
                <w:rFonts w:cs="Arial"/>
                <w:sz w:val="18"/>
                <w:szCs w:val="18"/>
              </w:rPr>
              <w:t>LCD logic and driver ground</w:t>
            </w:r>
          </w:p>
        </w:tc>
      </w:tr>
      <w:tr w:rsidR="00BA15FA" w:rsidRPr="00871B1A" w14:paraId="3BDDFDC7" w14:textId="77777777" w:rsidTr="00F0416B">
        <w:trPr>
          <w:trHeight w:val="432"/>
        </w:trPr>
        <w:tc>
          <w:tcPr>
            <w:tcW w:w="541" w:type="dxa"/>
            <w:shd w:val="clear" w:color="auto" w:fill="DBE5F1" w:themeFill="accent1" w:themeFillTint="33"/>
            <w:vAlign w:val="center"/>
          </w:tcPr>
          <w:p w14:paraId="67C3B7AD" w14:textId="77777777" w:rsidR="00BA15FA" w:rsidRPr="00871B1A" w:rsidRDefault="00BA15FA" w:rsidP="00FB613A">
            <w:pPr>
              <w:jc w:val="center"/>
              <w:rPr>
                <w:rFonts w:cs="Arial"/>
                <w:sz w:val="18"/>
                <w:szCs w:val="18"/>
              </w:rPr>
            </w:pPr>
            <w:r>
              <w:rPr>
                <w:rFonts w:cs="Arial"/>
                <w:sz w:val="18"/>
                <w:szCs w:val="18"/>
              </w:rPr>
              <w:t>2</w:t>
            </w:r>
          </w:p>
        </w:tc>
        <w:tc>
          <w:tcPr>
            <w:tcW w:w="1043" w:type="dxa"/>
            <w:shd w:val="clear" w:color="auto" w:fill="DBE5F1" w:themeFill="accent1" w:themeFillTint="33"/>
            <w:vAlign w:val="center"/>
          </w:tcPr>
          <w:p w14:paraId="5A6A5EFB" w14:textId="77777777" w:rsidR="00BA15FA" w:rsidRDefault="00E73265" w:rsidP="00F0416B">
            <w:pPr>
              <w:jc w:val="center"/>
              <w:rPr>
                <w:rFonts w:cs="Arial"/>
                <w:sz w:val="18"/>
                <w:szCs w:val="18"/>
              </w:rPr>
            </w:pPr>
            <w:r>
              <w:rPr>
                <w:rFonts w:cs="Arial"/>
                <w:sz w:val="18"/>
                <w:szCs w:val="18"/>
              </w:rPr>
              <w:t>LCDV</w:t>
            </w:r>
          </w:p>
        </w:tc>
        <w:tc>
          <w:tcPr>
            <w:tcW w:w="1044" w:type="dxa"/>
            <w:shd w:val="clear" w:color="auto" w:fill="DBE5F1" w:themeFill="accent1" w:themeFillTint="33"/>
            <w:vAlign w:val="center"/>
          </w:tcPr>
          <w:p w14:paraId="3DCABC0B" w14:textId="77777777" w:rsidR="00BA15FA" w:rsidRDefault="00E73265" w:rsidP="00F0416B">
            <w:pPr>
              <w:jc w:val="center"/>
              <w:rPr>
                <w:rFonts w:cs="Arial"/>
                <w:sz w:val="18"/>
                <w:szCs w:val="18"/>
              </w:rPr>
            </w:pPr>
            <w:r>
              <w:rPr>
                <w:rFonts w:cs="Arial"/>
                <w:sz w:val="18"/>
                <w:szCs w:val="18"/>
              </w:rPr>
              <w:t>LCDV</w:t>
            </w:r>
          </w:p>
        </w:tc>
        <w:tc>
          <w:tcPr>
            <w:tcW w:w="1044" w:type="dxa"/>
            <w:shd w:val="clear" w:color="auto" w:fill="DBE5F1" w:themeFill="accent1" w:themeFillTint="33"/>
            <w:vAlign w:val="center"/>
          </w:tcPr>
          <w:p w14:paraId="259CCB50" w14:textId="77777777" w:rsidR="00BA15FA" w:rsidRPr="00871B1A" w:rsidRDefault="00BA15FA" w:rsidP="00F0416B">
            <w:pPr>
              <w:jc w:val="center"/>
              <w:rPr>
                <w:rFonts w:cs="Arial"/>
                <w:sz w:val="18"/>
                <w:szCs w:val="18"/>
              </w:rPr>
            </w:pPr>
            <w:r>
              <w:rPr>
                <w:rFonts w:cs="Arial"/>
                <w:sz w:val="18"/>
                <w:szCs w:val="18"/>
              </w:rPr>
              <w:t>LCDV</w:t>
            </w:r>
          </w:p>
        </w:tc>
        <w:tc>
          <w:tcPr>
            <w:tcW w:w="1044" w:type="dxa"/>
            <w:shd w:val="clear" w:color="auto" w:fill="DBE5F1" w:themeFill="accent1" w:themeFillTint="33"/>
            <w:vAlign w:val="center"/>
          </w:tcPr>
          <w:p w14:paraId="0B308353" w14:textId="77777777" w:rsidR="00BA15FA" w:rsidRDefault="00E73265" w:rsidP="00F0416B">
            <w:pPr>
              <w:jc w:val="center"/>
              <w:rPr>
                <w:rFonts w:cs="Arial"/>
                <w:sz w:val="18"/>
                <w:szCs w:val="18"/>
              </w:rPr>
            </w:pPr>
            <w:r>
              <w:rPr>
                <w:rFonts w:cs="Arial"/>
                <w:sz w:val="18"/>
                <w:szCs w:val="18"/>
              </w:rPr>
              <w:t>LCDV</w:t>
            </w:r>
          </w:p>
        </w:tc>
        <w:tc>
          <w:tcPr>
            <w:tcW w:w="1044" w:type="dxa"/>
            <w:shd w:val="clear" w:color="auto" w:fill="DBE5F1" w:themeFill="accent1" w:themeFillTint="33"/>
            <w:vAlign w:val="center"/>
          </w:tcPr>
          <w:p w14:paraId="5F2AB0A9" w14:textId="77777777" w:rsidR="00BA15FA" w:rsidRDefault="00F0416B" w:rsidP="00F0416B">
            <w:pPr>
              <w:jc w:val="center"/>
              <w:rPr>
                <w:rFonts w:cs="Arial"/>
                <w:sz w:val="18"/>
                <w:szCs w:val="18"/>
              </w:rPr>
            </w:pPr>
            <w:r>
              <w:rPr>
                <w:rFonts w:cs="Arial"/>
                <w:sz w:val="18"/>
                <w:szCs w:val="18"/>
              </w:rPr>
              <w:t>VDDE</w:t>
            </w:r>
          </w:p>
        </w:tc>
        <w:tc>
          <w:tcPr>
            <w:tcW w:w="1316" w:type="dxa"/>
            <w:shd w:val="clear" w:color="auto" w:fill="DBE5F1" w:themeFill="accent1" w:themeFillTint="33"/>
            <w:vAlign w:val="center"/>
          </w:tcPr>
          <w:p w14:paraId="03C8355D" w14:textId="77777777" w:rsidR="00BA15FA" w:rsidRPr="00871B1A" w:rsidRDefault="00BA15FA" w:rsidP="00FB613A">
            <w:pPr>
              <w:jc w:val="center"/>
              <w:rPr>
                <w:rFonts w:cs="Arial"/>
                <w:sz w:val="18"/>
                <w:szCs w:val="18"/>
              </w:rPr>
            </w:pPr>
            <w:r>
              <w:rPr>
                <w:rFonts w:cs="Arial"/>
                <w:sz w:val="18"/>
                <w:szCs w:val="18"/>
              </w:rPr>
              <w:t>Red</w:t>
            </w:r>
          </w:p>
        </w:tc>
        <w:tc>
          <w:tcPr>
            <w:tcW w:w="1672" w:type="dxa"/>
            <w:shd w:val="clear" w:color="auto" w:fill="DBE5F1" w:themeFill="accent1" w:themeFillTint="33"/>
            <w:vAlign w:val="center"/>
          </w:tcPr>
          <w:p w14:paraId="32B3EED4" w14:textId="77777777" w:rsidR="00BA15FA" w:rsidRPr="00871B1A" w:rsidRDefault="00BA15FA" w:rsidP="00627EF8">
            <w:pPr>
              <w:rPr>
                <w:rFonts w:cs="Arial"/>
                <w:sz w:val="18"/>
                <w:szCs w:val="18"/>
              </w:rPr>
            </w:pPr>
            <w:r>
              <w:rPr>
                <w:rFonts w:cs="Arial"/>
                <w:sz w:val="18"/>
                <w:szCs w:val="18"/>
              </w:rPr>
              <w:t>LCD logic and driver power</w:t>
            </w:r>
          </w:p>
        </w:tc>
      </w:tr>
      <w:tr w:rsidR="00BA15FA" w:rsidRPr="00871B1A" w14:paraId="7814B0D4" w14:textId="77777777" w:rsidTr="00F0416B">
        <w:trPr>
          <w:trHeight w:val="432"/>
        </w:trPr>
        <w:tc>
          <w:tcPr>
            <w:tcW w:w="541" w:type="dxa"/>
            <w:vAlign w:val="center"/>
          </w:tcPr>
          <w:p w14:paraId="4E5D8F10" w14:textId="77777777" w:rsidR="00BA15FA" w:rsidRPr="00871B1A" w:rsidRDefault="00BA15FA" w:rsidP="00FB613A">
            <w:pPr>
              <w:jc w:val="center"/>
              <w:rPr>
                <w:rFonts w:cs="Arial"/>
                <w:sz w:val="18"/>
                <w:szCs w:val="18"/>
              </w:rPr>
            </w:pPr>
            <w:r>
              <w:rPr>
                <w:rFonts w:cs="Arial"/>
                <w:sz w:val="18"/>
                <w:szCs w:val="18"/>
              </w:rPr>
              <w:t>3</w:t>
            </w:r>
          </w:p>
        </w:tc>
        <w:tc>
          <w:tcPr>
            <w:tcW w:w="1043" w:type="dxa"/>
            <w:vAlign w:val="center"/>
          </w:tcPr>
          <w:p w14:paraId="7646357F" w14:textId="77777777" w:rsidR="00BA15FA" w:rsidRDefault="00E73265" w:rsidP="00F0416B">
            <w:pPr>
              <w:jc w:val="center"/>
              <w:rPr>
                <w:rFonts w:cs="Arial"/>
                <w:sz w:val="18"/>
                <w:szCs w:val="18"/>
              </w:rPr>
            </w:pPr>
            <w:r>
              <w:rPr>
                <w:rFonts w:cs="Arial"/>
                <w:sz w:val="18"/>
                <w:szCs w:val="18"/>
              </w:rPr>
              <w:t>NC-1</w:t>
            </w:r>
          </w:p>
        </w:tc>
        <w:tc>
          <w:tcPr>
            <w:tcW w:w="1044" w:type="dxa"/>
            <w:vAlign w:val="center"/>
          </w:tcPr>
          <w:p w14:paraId="7E7F3D6C" w14:textId="77777777" w:rsidR="00BA15FA" w:rsidRDefault="00E73265" w:rsidP="00F0416B">
            <w:pPr>
              <w:jc w:val="center"/>
              <w:rPr>
                <w:rFonts w:cs="Arial"/>
                <w:sz w:val="18"/>
                <w:szCs w:val="18"/>
              </w:rPr>
            </w:pPr>
            <w:r>
              <w:rPr>
                <w:rFonts w:cs="Arial"/>
                <w:sz w:val="18"/>
                <w:szCs w:val="18"/>
              </w:rPr>
              <w:t>NC-1</w:t>
            </w:r>
          </w:p>
        </w:tc>
        <w:tc>
          <w:tcPr>
            <w:tcW w:w="1044" w:type="dxa"/>
            <w:vAlign w:val="center"/>
          </w:tcPr>
          <w:p w14:paraId="726454D6" w14:textId="77777777" w:rsidR="00BA15FA" w:rsidRPr="00871B1A" w:rsidRDefault="00BA15FA" w:rsidP="00F0416B">
            <w:pPr>
              <w:jc w:val="center"/>
              <w:rPr>
                <w:rFonts w:cs="Arial"/>
                <w:sz w:val="18"/>
                <w:szCs w:val="18"/>
              </w:rPr>
            </w:pPr>
            <w:r>
              <w:rPr>
                <w:rFonts w:cs="Arial"/>
                <w:sz w:val="18"/>
                <w:szCs w:val="18"/>
              </w:rPr>
              <w:t>NC-1</w:t>
            </w:r>
          </w:p>
        </w:tc>
        <w:tc>
          <w:tcPr>
            <w:tcW w:w="1044" w:type="dxa"/>
            <w:vAlign w:val="center"/>
          </w:tcPr>
          <w:p w14:paraId="0E1798A5" w14:textId="77777777" w:rsidR="00BA15FA" w:rsidRDefault="00E73265" w:rsidP="00F0416B">
            <w:pPr>
              <w:jc w:val="center"/>
              <w:rPr>
                <w:rFonts w:cs="Arial"/>
                <w:sz w:val="18"/>
                <w:szCs w:val="18"/>
              </w:rPr>
            </w:pPr>
            <w:r>
              <w:rPr>
                <w:rFonts w:cs="Arial"/>
                <w:sz w:val="18"/>
                <w:szCs w:val="18"/>
              </w:rPr>
              <w:t>NC-1</w:t>
            </w:r>
          </w:p>
        </w:tc>
        <w:tc>
          <w:tcPr>
            <w:tcW w:w="1044" w:type="dxa"/>
            <w:vAlign w:val="center"/>
          </w:tcPr>
          <w:p w14:paraId="3A47B201" w14:textId="77777777" w:rsidR="00BA15FA" w:rsidRDefault="00F0416B" w:rsidP="00F0416B">
            <w:pPr>
              <w:jc w:val="center"/>
              <w:rPr>
                <w:rFonts w:cs="Arial"/>
                <w:sz w:val="18"/>
                <w:szCs w:val="18"/>
              </w:rPr>
            </w:pPr>
            <w:r>
              <w:rPr>
                <w:rFonts w:cs="Arial"/>
                <w:sz w:val="18"/>
                <w:szCs w:val="18"/>
              </w:rPr>
              <w:t>NC50</w:t>
            </w:r>
          </w:p>
        </w:tc>
        <w:tc>
          <w:tcPr>
            <w:tcW w:w="1316" w:type="dxa"/>
            <w:vAlign w:val="center"/>
          </w:tcPr>
          <w:p w14:paraId="6B84B5D0" w14:textId="77777777" w:rsidR="00BA15FA" w:rsidRPr="00871B1A" w:rsidRDefault="00BA15FA" w:rsidP="00FB613A">
            <w:pPr>
              <w:jc w:val="center"/>
              <w:rPr>
                <w:rFonts w:cs="Arial"/>
                <w:sz w:val="18"/>
                <w:szCs w:val="18"/>
              </w:rPr>
            </w:pPr>
            <w:r>
              <w:rPr>
                <w:rFonts w:cs="Arial"/>
                <w:sz w:val="18"/>
                <w:szCs w:val="18"/>
              </w:rPr>
              <w:t>Orange</w:t>
            </w:r>
          </w:p>
        </w:tc>
        <w:tc>
          <w:tcPr>
            <w:tcW w:w="1672" w:type="dxa"/>
            <w:vAlign w:val="center"/>
          </w:tcPr>
          <w:p w14:paraId="5D3FEA84" w14:textId="77777777" w:rsidR="00BA15FA" w:rsidRPr="00871B1A" w:rsidRDefault="00BA15FA" w:rsidP="00FB613A">
            <w:pPr>
              <w:rPr>
                <w:rFonts w:cs="Arial"/>
                <w:sz w:val="18"/>
                <w:szCs w:val="18"/>
              </w:rPr>
            </w:pPr>
            <w:r>
              <w:rPr>
                <w:rFonts w:cs="Arial"/>
                <w:sz w:val="18"/>
                <w:szCs w:val="18"/>
              </w:rPr>
              <w:t>LCD Manufacturers use</w:t>
            </w:r>
          </w:p>
        </w:tc>
      </w:tr>
      <w:tr w:rsidR="00BA15FA" w:rsidRPr="00871B1A" w14:paraId="169D5756"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4CD09DEA" w14:textId="77777777" w:rsidR="00BA15FA" w:rsidRPr="00871B1A" w:rsidRDefault="00BA15FA" w:rsidP="00FB613A">
            <w:pPr>
              <w:jc w:val="center"/>
              <w:rPr>
                <w:rFonts w:cs="Arial"/>
                <w:sz w:val="18"/>
                <w:szCs w:val="18"/>
              </w:rPr>
            </w:pPr>
            <w:r>
              <w:rPr>
                <w:rFonts w:cs="Arial"/>
                <w:sz w:val="18"/>
                <w:szCs w:val="18"/>
              </w:rPr>
              <w:t>4</w:t>
            </w:r>
          </w:p>
        </w:tc>
        <w:tc>
          <w:tcPr>
            <w:tcW w:w="1043" w:type="dxa"/>
            <w:tcBorders>
              <w:bottom w:val="single" w:sz="4" w:space="0" w:color="000000" w:themeColor="text1"/>
            </w:tcBorders>
            <w:shd w:val="clear" w:color="auto" w:fill="DBE5F1" w:themeFill="accent1" w:themeFillTint="33"/>
            <w:vAlign w:val="center"/>
          </w:tcPr>
          <w:p w14:paraId="7A46FF3C" w14:textId="77777777" w:rsidR="00BA15FA" w:rsidRDefault="00E73265" w:rsidP="00F0416B">
            <w:pPr>
              <w:jc w:val="center"/>
              <w:rPr>
                <w:rFonts w:cs="Arial"/>
                <w:sz w:val="18"/>
                <w:szCs w:val="18"/>
              </w:rPr>
            </w:pPr>
            <w:r>
              <w:rPr>
                <w:rFonts w:cs="Arial"/>
                <w:sz w:val="18"/>
                <w:szCs w:val="18"/>
              </w:rPr>
              <w:t>NC20</w:t>
            </w:r>
          </w:p>
        </w:tc>
        <w:tc>
          <w:tcPr>
            <w:tcW w:w="1044" w:type="dxa"/>
            <w:tcBorders>
              <w:bottom w:val="single" w:sz="4" w:space="0" w:color="000000" w:themeColor="text1"/>
            </w:tcBorders>
            <w:shd w:val="clear" w:color="auto" w:fill="DBE5F1" w:themeFill="accent1" w:themeFillTint="33"/>
            <w:vAlign w:val="center"/>
          </w:tcPr>
          <w:p w14:paraId="10BA89D9" w14:textId="77777777" w:rsidR="00BA15FA" w:rsidRDefault="00E73265" w:rsidP="00F0416B">
            <w:pPr>
              <w:jc w:val="center"/>
              <w:rPr>
                <w:rFonts w:cs="Arial"/>
                <w:sz w:val="18"/>
                <w:szCs w:val="18"/>
              </w:rPr>
            </w:pPr>
            <w:r>
              <w:rPr>
                <w:rFonts w:cs="Arial"/>
                <w:sz w:val="18"/>
                <w:szCs w:val="18"/>
              </w:rPr>
              <w:t>VDC6</w:t>
            </w:r>
          </w:p>
        </w:tc>
        <w:tc>
          <w:tcPr>
            <w:tcW w:w="1044" w:type="dxa"/>
            <w:tcBorders>
              <w:bottom w:val="single" w:sz="4" w:space="0" w:color="000000" w:themeColor="text1"/>
            </w:tcBorders>
            <w:shd w:val="clear" w:color="auto" w:fill="DBE5F1" w:themeFill="accent1" w:themeFillTint="33"/>
            <w:vAlign w:val="center"/>
          </w:tcPr>
          <w:p w14:paraId="5F4716C8" w14:textId="77777777" w:rsidR="00BA15FA" w:rsidRPr="00871B1A" w:rsidRDefault="00BA15FA" w:rsidP="00F0416B">
            <w:pPr>
              <w:jc w:val="center"/>
              <w:rPr>
                <w:rFonts w:cs="Arial"/>
                <w:sz w:val="18"/>
                <w:szCs w:val="18"/>
              </w:rPr>
            </w:pPr>
            <w:r>
              <w:rPr>
                <w:rFonts w:cs="Arial"/>
                <w:sz w:val="18"/>
                <w:szCs w:val="18"/>
              </w:rPr>
              <w:t>NC25</w:t>
            </w:r>
          </w:p>
        </w:tc>
        <w:tc>
          <w:tcPr>
            <w:tcW w:w="1044" w:type="dxa"/>
            <w:tcBorders>
              <w:bottom w:val="single" w:sz="4" w:space="0" w:color="000000" w:themeColor="text1"/>
            </w:tcBorders>
            <w:shd w:val="clear" w:color="auto" w:fill="DBE5F1" w:themeFill="accent1" w:themeFillTint="33"/>
            <w:vAlign w:val="center"/>
          </w:tcPr>
          <w:p w14:paraId="4541E566" w14:textId="77777777" w:rsidR="00BA15FA" w:rsidRDefault="003E5C51" w:rsidP="00F0416B">
            <w:pPr>
              <w:jc w:val="center"/>
              <w:rPr>
                <w:rFonts w:cs="Arial"/>
                <w:sz w:val="18"/>
                <w:szCs w:val="18"/>
              </w:rPr>
            </w:pPr>
            <w:r>
              <w:rPr>
                <w:rFonts w:cs="Arial"/>
                <w:sz w:val="18"/>
                <w:szCs w:val="18"/>
              </w:rPr>
              <w:t>NC35</w:t>
            </w:r>
          </w:p>
        </w:tc>
        <w:tc>
          <w:tcPr>
            <w:tcW w:w="1044" w:type="dxa"/>
            <w:tcBorders>
              <w:bottom w:val="single" w:sz="4" w:space="0" w:color="000000" w:themeColor="text1"/>
            </w:tcBorders>
            <w:shd w:val="clear" w:color="auto" w:fill="DBE5F1" w:themeFill="accent1" w:themeFillTint="33"/>
            <w:vAlign w:val="center"/>
          </w:tcPr>
          <w:p w14:paraId="0C0A65BB" w14:textId="77777777" w:rsidR="00BA15FA" w:rsidRDefault="00F0416B" w:rsidP="00F0416B">
            <w:pPr>
              <w:jc w:val="center"/>
              <w:rPr>
                <w:rFonts w:cs="Arial"/>
                <w:sz w:val="18"/>
                <w:szCs w:val="18"/>
              </w:rPr>
            </w:pPr>
            <w:r>
              <w:rPr>
                <w:rFonts w:cs="Arial"/>
                <w:sz w:val="18"/>
                <w:szCs w:val="18"/>
              </w:rPr>
              <w:t>LED5</w:t>
            </w:r>
          </w:p>
        </w:tc>
        <w:tc>
          <w:tcPr>
            <w:tcW w:w="1316" w:type="dxa"/>
            <w:tcBorders>
              <w:bottom w:val="single" w:sz="4" w:space="0" w:color="000000" w:themeColor="text1"/>
            </w:tcBorders>
            <w:shd w:val="clear" w:color="auto" w:fill="DBE5F1" w:themeFill="accent1" w:themeFillTint="33"/>
            <w:vAlign w:val="center"/>
          </w:tcPr>
          <w:p w14:paraId="05ED6B16" w14:textId="77777777" w:rsidR="00BA15FA" w:rsidRPr="00871B1A" w:rsidRDefault="00BA15FA" w:rsidP="00FB613A">
            <w:pPr>
              <w:jc w:val="center"/>
              <w:rPr>
                <w:rFonts w:cs="Arial"/>
                <w:sz w:val="18"/>
                <w:szCs w:val="18"/>
              </w:rPr>
            </w:pPr>
            <w:r>
              <w:rPr>
                <w:rFonts w:cs="Arial"/>
                <w:sz w:val="18"/>
                <w:szCs w:val="18"/>
              </w:rPr>
              <w:t>Yellow</w:t>
            </w:r>
          </w:p>
        </w:tc>
        <w:tc>
          <w:tcPr>
            <w:tcW w:w="1672" w:type="dxa"/>
            <w:tcBorders>
              <w:bottom w:val="single" w:sz="4" w:space="0" w:color="000000" w:themeColor="text1"/>
            </w:tcBorders>
            <w:shd w:val="clear" w:color="auto" w:fill="DBE5F1" w:themeFill="accent1" w:themeFillTint="33"/>
            <w:vAlign w:val="center"/>
          </w:tcPr>
          <w:p w14:paraId="0031EEA8" w14:textId="77777777" w:rsidR="00BA15FA" w:rsidRPr="00871B1A" w:rsidRDefault="00BA15FA" w:rsidP="00FB613A">
            <w:pPr>
              <w:rPr>
                <w:rFonts w:cs="Arial"/>
                <w:sz w:val="18"/>
                <w:szCs w:val="18"/>
              </w:rPr>
            </w:pPr>
            <w:r>
              <w:rPr>
                <w:rFonts w:cs="Arial"/>
                <w:sz w:val="18"/>
                <w:szCs w:val="18"/>
              </w:rPr>
              <w:t>LCD Manufacturers use</w:t>
            </w:r>
            <w:r w:rsidR="00E824EF">
              <w:rPr>
                <w:rFonts w:cs="Arial"/>
                <w:sz w:val="18"/>
                <w:szCs w:val="18"/>
              </w:rPr>
              <w:t>/ LED C</w:t>
            </w:r>
            <w:r w:rsidR="00E73265">
              <w:rPr>
                <w:rFonts w:cs="Arial"/>
                <w:sz w:val="18"/>
                <w:szCs w:val="18"/>
              </w:rPr>
              <w:t>athode</w:t>
            </w:r>
          </w:p>
        </w:tc>
      </w:tr>
      <w:tr w:rsidR="003E5C51" w:rsidRPr="00871B1A" w14:paraId="3199816D" w14:textId="77777777" w:rsidTr="00F0416B">
        <w:trPr>
          <w:trHeight w:val="432"/>
        </w:trPr>
        <w:tc>
          <w:tcPr>
            <w:tcW w:w="541" w:type="dxa"/>
            <w:vAlign w:val="center"/>
          </w:tcPr>
          <w:p w14:paraId="2D2C297B" w14:textId="77777777" w:rsidR="003E5C51" w:rsidRPr="00871B1A" w:rsidRDefault="003E5C51" w:rsidP="00FB613A">
            <w:pPr>
              <w:jc w:val="center"/>
              <w:rPr>
                <w:rFonts w:cs="Arial"/>
                <w:sz w:val="18"/>
                <w:szCs w:val="18"/>
              </w:rPr>
            </w:pPr>
            <w:r>
              <w:rPr>
                <w:rFonts w:cs="Arial"/>
                <w:sz w:val="18"/>
                <w:szCs w:val="18"/>
              </w:rPr>
              <w:t>5</w:t>
            </w:r>
          </w:p>
        </w:tc>
        <w:tc>
          <w:tcPr>
            <w:tcW w:w="1043" w:type="dxa"/>
            <w:vAlign w:val="center"/>
          </w:tcPr>
          <w:p w14:paraId="12400E1D" w14:textId="77777777" w:rsidR="003E5C51" w:rsidRDefault="003E5C51" w:rsidP="00F0416B">
            <w:pPr>
              <w:jc w:val="center"/>
              <w:rPr>
                <w:rFonts w:cs="Arial"/>
                <w:sz w:val="18"/>
                <w:szCs w:val="18"/>
              </w:rPr>
            </w:pPr>
            <w:r>
              <w:rPr>
                <w:rFonts w:cs="Arial"/>
                <w:sz w:val="18"/>
                <w:szCs w:val="18"/>
              </w:rPr>
              <w:t>NC19</w:t>
            </w:r>
          </w:p>
        </w:tc>
        <w:tc>
          <w:tcPr>
            <w:tcW w:w="1044" w:type="dxa"/>
            <w:vAlign w:val="center"/>
          </w:tcPr>
          <w:p w14:paraId="3E6A1D97" w14:textId="77777777" w:rsidR="003E5C51" w:rsidRDefault="003E5C51" w:rsidP="00E824EF">
            <w:pPr>
              <w:jc w:val="center"/>
              <w:rPr>
                <w:rFonts w:cs="Arial"/>
                <w:sz w:val="18"/>
                <w:szCs w:val="18"/>
              </w:rPr>
            </w:pPr>
            <w:r>
              <w:rPr>
                <w:rFonts w:cs="Arial"/>
                <w:sz w:val="18"/>
                <w:szCs w:val="18"/>
              </w:rPr>
              <w:t>NC19</w:t>
            </w:r>
          </w:p>
        </w:tc>
        <w:tc>
          <w:tcPr>
            <w:tcW w:w="1044" w:type="dxa"/>
            <w:vAlign w:val="center"/>
          </w:tcPr>
          <w:p w14:paraId="07FE0665" w14:textId="77777777" w:rsidR="003E5C51" w:rsidRPr="00871B1A" w:rsidRDefault="003E5C51" w:rsidP="00F0416B">
            <w:pPr>
              <w:jc w:val="center"/>
              <w:rPr>
                <w:rFonts w:cs="Arial"/>
                <w:sz w:val="18"/>
                <w:szCs w:val="18"/>
              </w:rPr>
            </w:pPr>
            <w:r>
              <w:rPr>
                <w:rFonts w:cs="Arial"/>
                <w:sz w:val="18"/>
                <w:szCs w:val="18"/>
              </w:rPr>
              <w:t>BLDM</w:t>
            </w:r>
          </w:p>
        </w:tc>
        <w:tc>
          <w:tcPr>
            <w:tcW w:w="1044" w:type="dxa"/>
            <w:vAlign w:val="center"/>
          </w:tcPr>
          <w:p w14:paraId="374810AE" w14:textId="77777777" w:rsidR="003E5C51" w:rsidRDefault="003E5C51" w:rsidP="00F0416B">
            <w:pPr>
              <w:jc w:val="center"/>
              <w:rPr>
                <w:rFonts w:cs="Arial"/>
                <w:sz w:val="18"/>
                <w:szCs w:val="18"/>
              </w:rPr>
            </w:pPr>
            <w:r>
              <w:rPr>
                <w:rFonts w:cs="Arial"/>
                <w:sz w:val="18"/>
                <w:szCs w:val="18"/>
              </w:rPr>
              <w:t>BLDM</w:t>
            </w:r>
          </w:p>
        </w:tc>
        <w:tc>
          <w:tcPr>
            <w:tcW w:w="1044" w:type="dxa"/>
            <w:vAlign w:val="center"/>
          </w:tcPr>
          <w:p w14:paraId="62B4C1B2" w14:textId="77777777" w:rsidR="003E5C51" w:rsidRDefault="003E5C51" w:rsidP="00F0416B">
            <w:pPr>
              <w:jc w:val="center"/>
              <w:rPr>
                <w:rFonts w:cs="Arial"/>
                <w:sz w:val="18"/>
                <w:szCs w:val="18"/>
              </w:rPr>
            </w:pPr>
            <w:r>
              <w:rPr>
                <w:rFonts w:cs="Arial"/>
                <w:sz w:val="18"/>
                <w:szCs w:val="18"/>
              </w:rPr>
              <w:t>BLDM</w:t>
            </w:r>
          </w:p>
        </w:tc>
        <w:tc>
          <w:tcPr>
            <w:tcW w:w="1316" w:type="dxa"/>
            <w:vAlign w:val="center"/>
          </w:tcPr>
          <w:p w14:paraId="4B77A560" w14:textId="77777777" w:rsidR="003E5C51" w:rsidRPr="00871B1A" w:rsidRDefault="003E5C51" w:rsidP="00FB613A">
            <w:pPr>
              <w:jc w:val="center"/>
              <w:rPr>
                <w:rFonts w:cs="Arial"/>
                <w:sz w:val="18"/>
                <w:szCs w:val="18"/>
              </w:rPr>
            </w:pPr>
            <w:r>
              <w:rPr>
                <w:rFonts w:cs="Arial"/>
                <w:sz w:val="18"/>
                <w:szCs w:val="18"/>
              </w:rPr>
              <w:t>Green</w:t>
            </w:r>
          </w:p>
        </w:tc>
        <w:tc>
          <w:tcPr>
            <w:tcW w:w="1672" w:type="dxa"/>
            <w:vAlign w:val="center"/>
          </w:tcPr>
          <w:p w14:paraId="48103A4D" w14:textId="77777777" w:rsidR="003E5C51" w:rsidRPr="00871B1A" w:rsidRDefault="003E5C51" w:rsidP="00FB613A">
            <w:pPr>
              <w:rPr>
                <w:rFonts w:cs="Arial"/>
                <w:sz w:val="18"/>
                <w:szCs w:val="18"/>
              </w:rPr>
            </w:pPr>
            <w:r>
              <w:rPr>
                <w:rFonts w:cs="Arial"/>
                <w:sz w:val="18"/>
                <w:szCs w:val="18"/>
              </w:rPr>
              <w:t>LCD Manufacturers use/ Backlight Dim</w:t>
            </w:r>
          </w:p>
        </w:tc>
      </w:tr>
      <w:tr w:rsidR="003E5C51" w:rsidRPr="00871B1A" w14:paraId="34762570"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69070A30" w14:textId="77777777" w:rsidR="003E5C51" w:rsidRPr="00871B1A" w:rsidRDefault="003E5C51" w:rsidP="00FB613A">
            <w:pPr>
              <w:jc w:val="center"/>
              <w:rPr>
                <w:rFonts w:cs="Arial"/>
                <w:sz w:val="18"/>
                <w:szCs w:val="18"/>
              </w:rPr>
            </w:pPr>
            <w:r>
              <w:rPr>
                <w:rFonts w:cs="Arial"/>
                <w:sz w:val="18"/>
                <w:szCs w:val="18"/>
              </w:rPr>
              <w:t>6</w:t>
            </w:r>
          </w:p>
        </w:tc>
        <w:tc>
          <w:tcPr>
            <w:tcW w:w="1043" w:type="dxa"/>
            <w:tcBorders>
              <w:bottom w:val="single" w:sz="4" w:space="0" w:color="000000" w:themeColor="text1"/>
            </w:tcBorders>
            <w:shd w:val="clear" w:color="auto" w:fill="DBE5F1" w:themeFill="accent1" w:themeFillTint="33"/>
            <w:vAlign w:val="center"/>
          </w:tcPr>
          <w:p w14:paraId="4E1EBA3D" w14:textId="77777777" w:rsidR="003E5C51" w:rsidRDefault="003E5C51" w:rsidP="00F0416B">
            <w:pPr>
              <w:jc w:val="center"/>
              <w:rPr>
                <w:rFonts w:cs="Arial"/>
                <w:sz w:val="18"/>
                <w:szCs w:val="18"/>
              </w:rPr>
            </w:pPr>
            <w:r>
              <w:rPr>
                <w:rFonts w:cs="Arial"/>
                <w:sz w:val="18"/>
                <w:szCs w:val="18"/>
              </w:rPr>
              <w:t>NC18</w:t>
            </w:r>
          </w:p>
        </w:tc>
        <w:tc>
          <w:tcPr>
            <w:tcW w:w="1044" w:type="dxa"/>
            <w:tcBorders>
              <w:bottom w:val="single" w:sz="4" w:space="0" w:color="000000" w:themeColor="text1"/>
            </w:tcBorders>
            <w:shd w:val="clear" w:color="auto" w:fill="DBE5F1" w:themeFill="accent1" w:themeFillTint="33"/>
            <w:vAlign w:val="center"/>
          </w:tcPr>
          <w:p w14:paraId="0BDB9818" w14:textId="77777777" w:rsidR="003E5C51" w:rsidRDefault="003E5C51" w:rsidP="00E824EF">
            <w:pPr>
              <w:jc w:val="center"/>
              <w:rPr>
                <w:rFonts w:cs="Arial"/>
                <w:sz w:val="18"/>
                <w:szCs w:val="18"/>
              </w:rPr>
            </w:pPr>
            <w:r>
              <w:rPr>
                <w:rFonts w:cs="Arial"/>
                <w:sz w:val="18"/>
                <w:szCs w:val="18"/>
              </w:rPr>
              <w:t>NC18</w:t>
            </w:r>
          </w:p>
        </w:tc>
        <w:tc>
          <w:tcPr>
            <w:tcW w:w="1044" w:type="dxa"/>
            <w:tcBorders>
              <w:bottom w:val="single" w:sz="4" w:space="0" w:color="000000" w:themeColor="text1"/>
            </w:tcBorders>
            <w:shd w:val="clear" w:color="auto" w:fill="DBE5F1" w:themeFill="accent1" w:themeFillTint="33"/>
            <w:vAlign w:val="center"/>
          </w:tcPr>
          <w:p w14:paraId="026693B5" w14:textId="77777777" w:rsidR="003E5C51" w:rsidRPr="00871B1A" w:rsidRDefault="003E5C51" w:rsidP="00F0416B">
            <w:pPr>
              <w:jc w:val="center"/>
              <w:rPr>
                <w:rFonts w:cs="Arial"/>
                <w:sz w:val="18"/>
                <w:szCs w:val="18"/>
              </w:rPr>
            </w:pPr>
            <w:r>
              <w:rPr>
                <w:rFonts w:cs="Arial"/>
                <w:sz w:val="18"/>
                <w:szCs w:val="18"/>
              </w:rPr>
              <w:t>BLEN</w:t>
            </w:r>
          </w:p>
        </w:tc>
        <w:tc>
          <w:tcPr>
            <w:tcW w:w="1044" w:type="dxa"/>
            <w:tcBorders>
              <w:bottom w:val="single" w:sz="4" w:space="0" w:color="000000" w:themeColor="text1"/>
            </w:tcBorders>
            <w:shd w:val="clear" w:color="auto" w:fill="DBE5F1" w:themeFill="accent1" w:themeFillTint="33"/>
            <w:vAlign w:val="center"/>
          </w:tcPr>
          <w:p w14:paraId="343D4911" w14:textId="77777777" w:rsidR="003E5C51" w:rsidRDefault="003E5C51" w:rsidP="00F0416B">
            <w:pPr>
              <w:jc w:val="center"/>
              <w:rPr>
                <w:rFonts w:cs="Arial"/>
                <w:sz w:val="18"/>
                <w:szCs w:val="18"/>
              </w:rPr>
            </w:pPr>
            <w:r>
              <w:rPr>
                <w:rFonts w:cs="Arial"/>
                <w:sz w:val="18"/>
                <w:szCs w:val="18"/>
              </w:rPr>
              <w:t>BLEN</w:t>
            </w:r>
          </w:p>
        </w:tc>
        <w:tc>
          <w:tcPr>
            <w:tcW w:w="1044" w:type="dxa"/>
            <w:tcBorders>
              <w:bottom w:val="single" w:sz="4" w:space="0" w:color="000000" w:themeColor="text1"/>
            </w:tcBorders>
            <w:shd w:val="clear" w:color="auto" w:fill="DBE5F1" w:themeFill="accent1" w:themeFillTint="33"/>
            <w:vAlign w:val="center"/>
          </w:tcPr>
          <w:p w14:paraId="2E28E181" w14:textId="77777777" w:rsidR="003E5C51" w:rsidRDefault="003E5C51" w:rsidP="00F0416B">
            <w:pPr>
              <w:jc w:val="center"/>
              <w:rPr>
                <w:rFonts w:cs="Arial"/>
                <w:sz w:val="18"/>
                <w:szCs w:val="18"/>
              </w:rPr>
            </w:pPr>
            <w:r>
              <w:rPr>
                <w:rFonts w:cs="Arial"/>
                <w:sz w:val="18"/>
                <w:szCs w:val="18"/>
              </w:rPr>
              <w:t>BLEN</w:t>
            </w:r>
          </w:p>
        </w:tc>
        <w:tc>
          <w:tcPr>
            <w:tcW w:w="1316" w:type="dxa"/>
            <w:tcBorders>
              <w:bottom w:val="single" w:sz="4" w:space="0" w:color="000000" w:themeColor="text1"/>
            </w:tcBorders>
            <w:shd w:val="clear" w:color="auto" w:fill="DBE5F1" w:themeFill="accent1" w:themeFillTint="33"/>
            <w:vAlign w:val="center"/>
          </w:tcPr>
          <w:p w14:paraId="715FD18D" w14:textId="77777777" w:rsidR="003E5C51" w:rsidRPr="00871B1A" w:rsidRDefault="003E5C51" w:rsidP="00FB613A">
            <w:pPr>
              <w:jc w:val="center"/>
              <w:rPr>
                <w:rFonts w:cs="Arial"/>
                <w:sz w:val="18"/>
                <w:szCs w:val="18"/>
              </w:rPr>
            </w:pPr>
            <w:r>
              <w:rPr>
                <w:rFonts w:cs="Arial"/>
                <w:sz w:val="18"/>
                <w:szCs w:val="18"/>
              </w:rPr>
              <w:t>Blue</w:t>
            </w:r>
          </w:p>
        </w:tc>
        <w:tc>
          <w:tcPr>
            <w:tcW w:w="1672" w:type="dxa"/>
            <w:tcBorders>
              <w:bottom w:val="single" w:sz="4" w:space="0" w:color="000000" w:themeColor="text1"/>
            </w:tcBorders>
            <w:shd w:val="clear" w:color="auto" w:fill="DBE5F1" w:themeFill="accent1" w:themeFillTint="33"/>
            <w:vAlign w:val="center"/>
          </w:tcPr>
          <w:p w14:paraId="03F6F734" w14:textId="77777777" w:rsidR="003E5C51" w:rsidRPr="00871B1A" w:rsidRDefault="003E5C51" w:rsidP="00FB613A">
            <w:pPr>
              <w:rPr>
                <w:rFonts w:cs="Arial"/>
                <w:sz w:val="18"/>
                <w:szCs w:val="18"/>
              </w:rPr>
            </w:pPr>
            <w:r>
              <w:rPr>
                <w:rFonts w:cs="Arial"/>
                <w:sz w:val="18"/>
                <w:szCs w:val="18"/>
              </w:rPr>
              <w:t>LCD Manufacturers use/ Backlight Enable</w:t>
            </w:r>
          </w:p>
        </w:tc>
      </w:tr>
      <w:tr w:rsidR="00BA15FA" w:rsidRPr="00871B1A" w14:paraId="2DB0887C" w14:textId="77777777" w:rsidTr="00F0416B">
        <w:trPr>
          <w:trHeight w:val="432"/>
        </w:trPr>
        <w:tc>
          <w:tcPr>
            <w:tcW w:w="541" w:type="dxa"/>
            <w:vAlign w:val="center"/>
          </w:tcPr>
          <w:p w14:paraId="3386FF39" w14:textId="77777777" w:rsidR="00BA15FA" w:rsidRPr="00871B1A" w:rsidRDefault="00BA15FA" w:rsidP="00FB613A">
            <w:pPr>
              <w:jc w:val="center"/>
              <w:rPr>
                <w:rFonts w:cs="Arial"/>
                <w:sz w:val="18"/>
                <w:szCs w:val="18"/>
              </w:rPr>
            </w:pPr>
            <w:r>
              <w:rPr>
                <w:rFonts w:cs="Arial"/>
                <w:sz w:val="18"/>
                <w:szCs w:val="18"/>
              </w:rPr>
              <w:t>7</w:t>
            </w:r>
          </w:p>
        </w:tc>
        <w:tc>
          <w:tcPr>
            <w:tcW w:w="1043" w:type="dxa"/>
            <w:vAlign w:val="center"/>
          </w:tcPr>
          <w:p w14:paraId="5CF9F6C3" w14:textId="77777777" w:rsidR="00BA15FA" w:rsidRDefault="00E73265" w:rsidP="00F0416B">
            <w:pPr>
              <w:jc w:val="center"/>
              <w:rPr>
                <w:rFonts w:cs="Arial"/>
                <w:sz w:val="18"/>
                <w:szCs w:val="18"/>
              </w:rPr>
            </w:pPr>
            <w:r>
              <w:rPr>
                <w:rFonts w:cs="Arial"/>
                <w:sz w:val="18"/>
                <w:szCs w:val="18"/>
              </w:rPr>
              <w:t>HPD</w:t>
            </w:r>
          </w:p>
        </w:tc>
        <w:tc>
          <w:tcPr>
            <w:tcW w:w="1044" w:type="dxa"/>
            <w:vAlign w:val="center"/>
          </w:tcPr>
          <w:p w14:paraId="7C7C747F" w14:textId="77777777" w:rsidR="00BA15FA" w:rsidRDefault="00E73265" w:rsidP="00F0416B">
            <w:pPr>
              <w:jc w:val="center"/>
              <w:rPr>
                <w:rFonts w:cs="Arial"/>
                <w:sz w:val="18"/>
                <w:szCs w:val="18"/>
              </w:rPr>
            </w:pPr>
            <w:r>
              <w:rPr>
                <w:rFonts w:cs="Arial"/>
                <w:sz w:val="18"/>
                <w:szCs w:val="18"/>
              </w:rPr>
              <w:t>HPD</w:t>
            </w:r>
          </w:p>
        </w:tc>
        <w:tc>
          <w:tcPr>
            <w:tcW w:w="1044" w:type="dxa"/>
            <w:vAlign w:val="center"/>
          </w:tcPr>
          <w:p w14:paraId="4D8E2E49" w14:textId="77777777" w:rsidR="00BA15FA" w:rsidRPr="00871B1A" w:rsidRDefault="00BA15FA" w:rsidP="00F0416B">
            <w:pPr>
              <w:jc w:val="center"/>
              <w:rPr>
                <w:rFonts w:cs="Arial"/>
                <w:sz w:val="18"/>
                <w:szCs w:val="18"/>
              </w:rPr>
            </w:pPr>
            <w:r>
              <w:rPr>
                <w:rFonts w:cs="Arial"/>
                <w:sz w:val="18"/>
                <w:szCs w:val="18"/>
              </w:rPr>
              <w:t>HPD</w:t>
            </w:r>
          </w:p>
        </w:tc>
        <w:tc>
          <w:tcPr>
            <w:tcW w:w="1044" w:type="dxa"/>
            <w:vAlign w:val="center"/>
          </w:tcPr>
          <w:p w14:paraId="629293FD" w14:textId="77777777" w:rsidR="00BA15FA" w:rsidRDefault="00E73265" w:rsidP="00F0416B">
            <w:pPr>
              <w:jc w:val="center"/>
              <w:rPr>
                <w:rFonts w:cs="Arial"/>
                <w:sz w:val="18"/>
                <w:szCs w:val="18"/>
              </w:rPr>
            </w:pPr>
            <w:r>
              <w:rPr>
                <w:rFonts w:cs="Arial"/>
                <w:sz w:val="18"/>
                <w:szCs w:val="18"/>
              </w:rPr>
              <w:t>HPD</w:t>
            </w:r>
          </w:p>
        </w:tc>
        <w:tc>
          <w:tcPr>
            <w:tcW w:w="1044" w:type="dxa"/>
            <w:vAlign w:val="center"/>
          </w:tcPr>
          <w:p w14:paraId="2C443936" w14:textId="77777777" w:rsidR="00BA15FA" w:rsidRDefault="00F0416B" w:rsidP="00F0416B">
            <w:pPr>
              <w:jc w:val="center"/>
              <w:rPr>
                <w:rFonts w:cs="Arial"/>
                <w:sz w:val="18"/>
                <w:szCs w:val="18"/>
              </w:rPr>
            </w:pPr>
            <w:r>
              <w:rPr>
                <w:rFonts w:cs="Arial"/>
                <w:sz w:val="18"/>
                <w:szCs w:val="18"/>
              </w:rPr>
              <w:t>HPD</w:t>
            </w:r>
          </w:p>
        </w:tc>
        <w:tc>
          <w:tcPr>
            <w:tcW w:w="1316" w:type="dxa"/>
            <w:vAlign w:val="center"/>
          </w:tcPr>
          <w:p w14:paraId="5053A076" w14:textId="77777777" w:rsidR="00BA15FA" w:rsidRPr="00871B1A" w:rsidRDefault="00BA15FA" w:rsidP="00FB613A">
            <w:pPr>
              <w:jc w:val="center"/>
              <w:rPr>
                <w:rFonts w:cs="Arial"/>
                <w:sz w:val="18"/>
                <w:szCs w:val="18"/>
              </w:rPr>
            </w:pPr>
            <w:r>
              <w:rPr>
                <w:rFonts w:cs="Arial"/>
                <w:sz w:val="18"/>
                <w:szCs w:val="18"/>
              </w:rPr>
              <w:t>Violet</w:t>
            </w:r>
          </w:p>
        </w:tc>
        <w:tc>
          <w:tcPr>
            <w:tcW w:w="1672" w:type="dxa"/>
            <w:vAlign w:val="center"/>
          </w:tcPr>
          <w:p w14:paraId="333FB286" w14:textId="77777777" w:rsidR="00BA15FA" w:rsidRPr="00871B1A" w:rsidRDefault="00BA15FA" w:rsidP="00FB613A">
            <w:pPr>
              <w:rPr>
                <w:rFonts w:cs="Arial"/>
                <w:sz w:val="18"/>
                <w:szCs w:val="18"/>
              </w:rPr>
            </w:pPr>
            <w:r w:rsidRPr="00871B1A">
              <w:rPr>
                <w:rFonts w:cs="Arial"/>
                <w:sz w:val="18"/>
                <w:szCs w:val="18"/>
              </w:rPr>
              <w:t>Hot Plug Detect</w:t>
            </w:r>
          </w:p>
        </w:tc>
      </w:tr>
      <w:tr w:rsidR="00BA15FA" w:rsidRPr="00871B1A" w14:paraId="6CA7979E"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6870D3A9" w14:textId="77777777" w:rsidR="00BA15FA" w:rsidRDefault="00BA15FA" w:rsidP="00FB613A">
            <w:pPr>
              <w:jc w:val="center"/>
              <w:rPr>
                <w:rFonts w:cs="Arial"/>
                <w:sz w:val="18"/>
                <w:szCs w:val="18"/>
              </w:rPr>
            </w:pPr>
            <w:r>
              <w:rPr>
                <w:rFonts w:cs="Arial"/>
                <w:sz w:val="18"/>
                <w:szCs w:val="18"/>
              </w:rPr>
              <w:t>8</w:t>
            </w:r>
          </w:p>
        </w:tc>
        <w:tc>
          <w:tcPr>
            <w:tcW w:w="1043" w:type="dxa"/>
            <w:tcBorders>
              <w:bottom w:val="single" w:sz="4" w:space="0" w:color="000000" w:themeColor="text1"/>
            </w:tcBorders>
            <w:shd w:val="clear" w:color="auto" w:fill="DBE5F1" w:themeFill="accent1" w:themeFillTint="33"/>
            <w:vAlign w:val="center"/>
          </w:tcPr>
          <w:p w14:paraId="4B74F9B3" w14:textId="77777777" w:rsidR="00BA15FA" w:rsidRDefault="00E73265" w:rsidP="00F0416B">
            <w:pPr>
              <w:jc w:val="center"/>
              <w:rPr>
                <w:rFonts w:cs="Arial"/>
                <w:sz w:val="18"/>
                <w:szCs w:val="18"/>
              </w:rPr>
            </w:pPr>
            <w:r>
              <w:rPr>
                <w:rFonts w:cs="Arial"/>
                <w:sz w:val="18"/>
                <w:szCs w:val="18"/>
              </w:rPr>
              <w:t>SELF</w:t>
            </w:r>
          </w:p>
        </w:tc>
        <w:tc>
          <w:tcPr>
            <w:tcW w:w="1044" w:type="dxa"/>
            <w:tcBorders>
              <w:bottom w:val="single" w:sz="4" w:space="0" w:color="000000" w:themeColor="text1"/>
            </w:tcBorders>
            <w:shd w:val="clear" w:color="auto" w:fill="DBE5F1" w:themeFill="accent1" w:themeFillTint="33"/>
            <w:vAlign w:val="center"/>
          </w:tcPr>
          <w:p w14:paraId="619C12CE" w14:textId="77777777" w:rsidR="00BA15FA" w:rsidRDefault="00E73265" w:rsidP="00F0416B">
            <w:pPr>
              <w:jc w:val="center"/>
              <w:rPr>
                <w:rFonts w:cs="Arial"/>
                <w:sz w:val="18"/>
                <w:szCs w:val="18"/>
              </w:rPr>
            </w:pPr>
            <w:r>
              <w:rPr>
                <w:rFonts w:cs="Arial"/>
                <w:sz w:val="18"/>
                <w:szCs w:val="18"/>
              </w:rPr>
              <w:t>SELF</w:t>
            </w:r>
          </w:p>
        </w:tc>
        <w:tc>
          <w:tcPr>
            <w:tcW w:w="1044" w:type="dxa"/>
            <w:tcBorders>
              <w:bottom w:val="single" w:sz="4" w:space="0" w:color="000000" w:themeColor="text1"/>
            </w:tcBorders>
            <w:shd w:val="clear" w:color="auto" w:fill="DBE5F1" w:themeFill="accent1" w:themeFillTint="33"/>
            <w:vAlign w:val="center"/>
          </w:tcPr>
          <w:p w14:paraId="3B8A4D51" w14:textId="77777777" w:rsidR="00BA15FA" w:rsidRPr="00871B1A" w:rsidRDefault="00BA15FA" w:rsidP="00F0416B">
            <w:pPr>
              <w:jc w:val="center"/>
              <w:rPr>
                <w:rFonts w:cs="Arial"/>
                <w:sz w:val="18"/>
                <w:szCs w:val="18"/>
              </w:rPr>
            </w:pPr>
            <w:r>
              <w:rPr>
                <w:rFonts w:cs="Arial"/>
                <w:sz w:val="18"/>
                <w:szCs w:val="18"/>
              </w:rPr>
              <w:t>SELF</w:t>
            </w:r>
          </w:p>
        </w:tc>
        <w:tc>
          <w:tcPr>
            <w:tcW w:w="1044" w:type="dxa"/>
            <w:tcBorders>
              <w:bottom w:val="single" w:sz="4" w:space="0" w:color="000000" w:themeColor="text1"/>
            </w:tcBorders>
            <w:shd w:val="clear" w:color="auto" w:fill="DBE5F1" w:themeFill="accent1" w:themeFillTint="33"/>
            <w:vAlign w:val="center"/>
          </w:tcPr>
          <w:p w14:paraId="43C4E628" w14:textId="77777777" w:rsidR="00BA15FA" w:rsidRDefault="00E73265" w:rsidP="00F0416B">
            <w:pPr>
              <w:jc w:val="center"/>
              <w:rPr>
                <w:rFonts w:cs="Arial"/>
                <w:sz w:val="18"/>
                <w:szCs w:val="18"/>
              </w:rPr>
            </w:pPr>
            <w:r>
              <w:rPr>
                <w:rFonts w:cs="Arial"/>
                <w:sz w:val="18"/>
                <w:szCs w:val="18"/>
              </w:rPr>
              <w:t>SELF</w:t>
            </w:r>
          </w:p>
        </w:tc>
        <w:tc>
          <w:tcPr>
            <w:tcW w:w="1044" w:type="dxa"/>
            <w:tcBorders>
              <w:bottom w:val="single" w:sz="4" w:space="0" w:color="000000" w:themeColor="text1"/>
            </w:tcBorders>
            <w:shd w:val="clear" w:color="auto" w:fill="DBE5F1" w:themeFill="accent1" w:themeFillTint="33"/>
            <w:vAlign w:val="center"/>
          </w:tcPr>
          <w:p w14:paraId="73BE5C2D" w14:textId="77777777" w:rsidR="00BA15FA" w:rsidRDefault="00F0416B" w:rsidP="00F0416B">
            <w:pPr>
              <w:jc w:val="center"/>
              <w:rPr>
                <w:rFonts w:cs="Arial"/>
                <w:sz w:val="18"/>
                <w:szCs w:val="18"/>
              </w:rPr>
            </w:pPr>
            <w:r>
              <w:rPr>
                <w:rFonts w:cs="Arial"/>
                <w:sz w:val="18"/>
                <w:szCs w:val="18"/>
              </w:rPr>
              <w:t>TP</w:t>
            </w:r>
          </w:p>
        </w:tc>
        <w:tc>
          <w:tcPr>
            <w:tcW w:w="1316" w:type="dxa"/>
            <w:tcBorders>
              <w:bottom w:val="single" w:sz="4" w:space="0" w:color="000000" w:themeColor="text1"/>
            </w:tcBorders>
            <w:shd w:val="clear" w:color="auto" w:fill="DBE5F1" w:themeFill="accent1" w:themeFillTint="33"/>
            <w:vAlign w:val="center"/>
          </w:tcPr>
          <w:p w14:paraId="68E32DC5" w14:textId="77777777" w:rsidR="00BA15FA" w:rsidRPr="00871B1A" w:rsidRDefault="00BA15FA" w:rsidP="00FB613A">
            <w:pPr>
              <w:jc w:val="center"/>
              <w:rPr>
                <w:rFonts w:cs="Arial"/>
                <w:sz w:val="18"/>
                <w:szCs w:val="18"/>
              </w:rPr>
            </w:pPr>
            <w:r>
              <w:rPr>
                <w:rFonts w:cs="Arial"/>
                <w:sz w:val="18"/>
                <w:szCs w:val="18"/>
              </w:rPr>
              <w:t>Gray</w:t>
            </w:r>
          </w:p>
        </w:tc>
        <w:tc>
          <w:tcPr>
            <w:tcW w:w="1672" w:type="dxa"/>
            <w:tcBorders>
              <w:bottom w:val="single" w:sz="4" w:space="0" w:color="000000" w:themeColor="text1"/>
            </w:tcBorders>
            <w:shd w:val="clear" w:color="auto" w:fill="DBE5F1" w:themeFill="accent1" w:themeFillTint="33"/>
            <w:vAlign w:val="center"/>
          </w:tcPr>
          <w:p w14:paraId="6E5FCF7B" w14:textId="77777777" w:rsidR="00BA15FA" w:rsidRPr="00871B1A" w:rsidRDefault="00BA15FA" w:rsidP="00FB613A">
            <w:pPr>
              <w:rPr>
                <w:rFonts w:cs="Arial"/>
                <w:sz w:val="18"/>
                <w:szCs w:val="18"/>
              </w:rPr>
            </w:pPr>
            <w:r>
              <w:rPr>
                <w:rFonts w:cs="Arial"/>
                <w:sz w:val="18"/>
                <w:szCs w:val="18"/>
              </w:rPr>
              <w:t xml:space="preserve">LCD panel </w:t>
            </w:r>
            <w:proofErr w:type="spellStart"/>
            <w:r>
              <w:rPr>
                <w:rFonts w:cs="Arial"/>
                <w:sz w:val="18"/>
                <w:szCs w:val="18"/>
              </w:rPr>
              <w:t>self enable</w:t>
            </w:r>
            <w:proofErr w:type="spellEnd"/>
            <w:r>
              <w:rPr>
                <w:rFonts w:cs="Arial"/>
                <w:sz w:val="18"/>
                <w:szCs w:val="18"/>
              </w:rPr>
              <w:t xml:space="preserve"> test</w:t>
            </w:r>
            <w:r w:rsidR="00E73265">
              <w:rPr>
                <w:rFonts w:cs="Arial"/>
                <w:sz w:val="18"/>
                <w:szCs w:val="18"/>
              </w:rPr>
              <w:t>/ Test Point</w:t>
            </w:r>
          </w:p>
        </w:tc>
      </w:tr>
      <w:tr w:rsidR="00BA15FA" w:rsidRPr="00871B1A" w14:paraId="7455F40E" w14:textId="77777777" w:rsidTr="00F0416B">
        <w:trPr>
          <w:trHeight w:val="432"/>
        </w:trPr>
        <w:tc>
          <w:tcPr>
            <w:tcW w:w="541" w:type="dxa"/>
            <w:vAlign w:val="center"/>
          </w:tcPr>
          <w:p w14:paraId="74708500" w14:textId="77777777" w:rsidR="00BA15FA" w:rsidRDefault="00BA15FA" w:rsidP="00FB613A">
            <w:pPr>
              <w:jc w:val="center"/>
              <w:rPr>
                <w:rFonts w:cs="Arial"/>
                <w:sz w:val="18"/>
                <w:szCs w:val="18"/>
              </w:rPr>
            </w:pPr>
            <w:r>
              <w:rPr>
                <w:rFonts w:cs="Arial"/>
                <w:sz w:val="18"/>
                <w:szCs w:val="18"/>
              </w:rPr>
              <w:t>9</w:t>
            </w:r>
          </w:p>
        </w:tc>
        <w:tc>
          <w:tcPr>
            <w:tcW w:w="1043" w:type="dxa"/>
            <w:vAlign w:val="center"/>
          </w:tcPr>
          <w:p w14:paraId="1BAB53E7" w14:textId="77777777" w:rsidR="00BA15FA" w:rsidRDefault="00E824EF" w:rsidP="00F0416B">
            <w:pPr>
              <w:jc w:val="center"/>
              <w:rPr>
                <w:rFonts w:cs="Arial"/>
                <w:sz w:val="18"/>
                <w:szCs w:val="18"/>
              </w:rPr>
            </w:pPr>
            <w:r>
              <w:rPr>
                <w:rFonts w:cs="Arial"/>
                <w:sz w:val="18"/>
                <w:szCs w:val="18"/>
              </w:rPr>
              <w:t>-</w:t>
            </w:r>
          </w:p>
        </w:tc>
        <w:tc>
          <w:tcPr>
            <w:tcW w:w="1044" w:type="dxa"/>
            <w:vAlign w:val="center"/>
          </w:tcPr>
          <w:p w14:paraId="16BE84FC" w14:textId="77777777" w:rsidR="00BA15FA" w:rsidRDefault="0002070D" w:rsidP="00F0416B">
            <w:pPr>
              <w:jc w:val="center"/>
              <w:rPr>
                <w:rFonts w:cs="Arial"/>
                <w:sz w:val="18"/>
                <w:szCs w:val="18"/>
              </w:rPr>
            </w:pPr>
            <w:r>
              <w:rPr>
                <w:rFonts w:cs="Arial"/>
                <w:sz w:val="18"/>
                <w:szCs w:val="18"/>
              </w:rPr>
              <w:t>VDC</w:t>
            </w:r>
          </w:p>
        </w:tc>
        <w:tc>
          <w:tcPr>
            <w:tcW w:w="1044" w:type="dxa"/>
            <w:vAlign w:val="center"/>
          </w:tcPr>
          <w:p w14:paraId="260076A3" w14:textId="77777777" w:rsidR="00BA15FA" w:rsidRPr="00871B1A" w:rsidRDefault="00BA15FA" w:rsidP="00F0416B">
            <w:pPr>
              <w:jc w:val="center"/>
              <w:rPr>
                <w:rFonts w:cs="Arial"/>
                <w:sz w:val="18"/>
                <w:szCs w:val="18"/>
              </w:rPr>
            </w:pPr>
            <w:r>
              <w:rPr>
                <w:rFonts w:cs="Arial"/>
                <w:sz w:val="18"/>
                <w:szCs w:val="18"/>
              </w:rPr>
              <w:t>BL-V</w:t>
            </w:r>
          </w:p>
        </w:tc>
        <w:tc>
          <w:tcPr>
            <w:tcW w:w="1044" w:type="dxa"/>
            <w:vAlign w:val="center"/>
          </w:tcPr>
          <w:p w14:paraId="7AD422CE" w14:textId="77777777" w:rsidR="00BA15FA" w:rsidRDefault="008A2434" w:rsidP="00F0416B">
            <w:pPr>
              <w:jc w:val="center"/>
              <w:rPr>
                <w:rFonts w:cs="Arial"/>
                <w:sz w:val="18"/>
                <w:szCs w:val="18"/>
              </w:rPr>
            </w:pPr>
            <w:r>
              <w:rPr>
                <w:rFonts w:cs="Arial"/>
                <w:sz w:val="18"/>
                <w:szCs w:val="18"/>
              </w:rPr>
              <w:t>BL-V</w:t>
            </w:r>
          </w:p>
        </w:tc>
        <w:tc>
          <w:tcPr>
            <w:tcW w:w="1044" w:type="dxa"/>
            <w:vAlign w:val="center"/>
          </w:tcPr>
          <w:p w14:paraId="37481FA3" w14:textId="77777777" w:rsidR="00BA15FA" w:rsidRDefault="008A2434" w:rsidP="00F0416B">
            <w:pPr>
              <w:jc w:val="center"/>
              <w:rPr>
                <w:rFonts w:cs="Arial"/>
                <w:sz w:val="18"/>
                <w:szCs w:val="18"/>
              </w:rPr>
            </w:pPr>
            <w:r>
              <w:rPr>
                <w:rFonts w:cs="Arial"/>
                <w:sz w:val="18"/>
                <w:szCs w:val="18"/>
              </w:rPr>
              <w:t>VDBL</w:t>
            </w:r>
          </w:p>
        </w:tc>
        <w:tc>
          <w:tcPr>
            <w:tcW w:w="1316" w:type="dxa"/>
            <w:vAlign w:val="center"/>
          </w:tcPr>
          <w:p w14:paraId="64F29225" w14:textId="77777777" w:rsidR="00BA15FA" w:rsidRPr="00871B1A" w:rsidRDefault="00BA15FA" w:rsidP="00FB613A">
            <w:pPr>
              <w:jc w:val="center"/>
              <w:rPr>
                <w:rFonts w:cs="Arial"/>
                <w:sz w:val="18"/>
                <w:szCs w:val="18"/>
              </w:rPr>
            </w:pPr>
            <w:r>
              <w:rPr>
                <w:rFonts w:cs="Arial"/>
                <w:sz w:val="18"/>
                <w:szCs w:val="18"/>
              </w:rPr>
              <w:t>White</w:t>
            </w:r>
          </w:p>
        </w:tc>
        <w:tc>
          <w:tcPr>
            <w:tcW w:w="1672" w:type="dxa"/>
            <w:vAlign w:val="center"/>
          </w:tcPr>
          <w:p w14:paraId="48DD7ECA" w14:textId="77777777" w:rsidR="00BA15FA" w:rsidRPr="00871B1A" w:rsidRDefault="00383C6E" w:rsidP="00FB613A">
            <w:pPr>
              <w:rPr>
                <w:rFonts w:cs="Arial"/>
                <w:sz w:val="18"/>
                <w:szCs w:val="18"/>
              </w:rPr>
            </w:pPr>
            <w:r>
              <w:rPr>
                <w:rFonts w:cs="Arial"/>
                <w:sz w:val="18"/>
                <w:szCs w:val="18"/>
              </w:rPr>
              <w:t xml:space="preserve">LED Anode/ </w:t>
            </w:r>
            <w:r w:rsidR="00BA15FA">
              <w:rPr>
                <w:rFonts w:cs="Arial"/>
                <w:sz w:val="18"/>
                <w:szCs w:val="18"/>
              </w:rPr>
              <w:t>Backlight power</w:t>
            </w:r>
          </w:p>
        </w:tc>
      </w:tr>
      <w:tr w:rsidR="00BA15FA" w:rsidRPr="00871B1A" w14:paraId="2D5C3FA4"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2080B3C6" w14:textId="77777777" w:rsidR="00BA15FA" w:rsidRDefault="00BA15FA" w:rsidP="00FB613A">
            <w:pPr>
              <w:jc w:val="center"/>
              <w:rPr>
                <w:rFonts w:cs="Arial"/>
                <w:sz w:val="18"/>
                <w:szCs w:val="18"/>
              </w:rPr>
            </w:pPr>
            <w:r>
              <w:rPr>
                <w:rFonts w:cs="Arial"/>
                <w:sz w:val="18"/>
                <w:szCs w:val="18"/>
              </w:rPr>
              <w:t>10</w:t>
            </w:r>
          </w:p>
        </w:tc>
        <w:tc>
          <w:tcPr>
            <w:tcW w:w="1043" w:type="dxa"/>
            <w:tcBorders>
              <w:bottom w:val="single" w:sz="4" w:space="0" w:color="000000" w:themeColor="text1"/>
            </w:tcBorders>
            <w:shd w:val="clear" w:color="auto" w:fill="DBE5F1" w:themeFill="accent1" w:themeFillTint="33"/>
            <w:vAlign w:val="center"/>
          </w:tcPr>
          <w:p w14:paraId="047D81FC" w14:textId="77777777" w:rsidR="00BA15FA" w:rsidRDefault="00E824EF" w:rsidP="00F0416B">
            <w:pPr>
              <w:jc w:val="center"/>
              <w:rPr>
                <w:rFonts w:cs="Arial"/>
                <w:sz w:val="18"/>
                <w:szCs w:val="18"/>
              </w:rPr>
            </w:pPr>
            <w:r>
              <w:rPr>
                <w:rFonts w:cs="Arial"/>
                <w:sz w:val="18"/>
                <w:szCs w:val="18"/>
              </w:rPr>
              <w:t>-</w:t>
            </w:r>
          </w:p>
        </w:tc>
        <w:tc>
          <w:tcPr>
            <w:tcW w:w="1044" w:type="dxa"/>
            <w:tcBorders>
              <w:bottom w:val="single" w:sz="4" w:space="0" w:color="000000" w:themeColor="text1"/>
            </w:tcBorders>
            <w:shd w:val="clear" w:color="auto" w:fill="DBE5F1" w:themeFill="accent1" w:themeFillTint="33"/>
            <w:vAlign w:val="center"/>
          </w:tcPr>
          <w:p w14:paraId="5DF045DC" w14:textId="77777777" w:rsidR="00BA15FA" w:rsidRDefault="00E824EF" w:rsidP="00F0416B">
            <w:pPr>
              <w:jc w:val="center"/>
              <w:rPr>
                <w:rFonts w:cs="Arial"/>
                <w:sz w:val="18"/>
                <w:szCs w:val="18"/>
              </w:rPr>
            </w:pPr>
            <w:r>
              <w:rPr>
                <w:rFonts w:cs="Arial"/>
                <w:sz w:val="18"/>
                <w:szCs w:val="18"/>
              </w:rPr>
              <w:t>-</w:t>
            </w:r>
          </w:p>
        </w:tc>
        <w:tc>
          <w:tcPr>
            <w:tcW w:w="1044" w:type="dxa"/>
            <w:tcBorders>
              <w:bottom w:val="single" w:sz="4" w:space="0" w:color="000000" w:themeColor="text1"/>
            </w:tcBorders>
            <w:shd w:val="clear" w:color="auto" w:fill="DBE5F1" w:themeFill="accent1" w:themeFillTint="33"/>
            <w:vAlign w:val="center"/>
          </w:tcPr>
          <w:p w14:paraId="65B4F44B" w14:textId="77777777" w:rsidR="00BA15FA" w:rsidRPr="00871B1A" w:rsidRDefault="00BA15FA" w:rsidP="00F0416B">
            <w:pPr>
              <w:jc w:val="center"/>
              <w:rPr>
                <w:rFonts w:cs="Arial"/>
                <w:sz w:val="18"/>
                <w:szCs w:val="18"/>
              </w:rPr>
            </w:pPr>
            <w:r>
              <w:rPr>
                <w:rFonts w:cs="Arial"/>
                <w:sz w:val="18"/>
                <w:szCs w:val="18"/>
              </w:rPr>
              <w:t>BL-G</w:t>
            </w:r>
          </w:p>
        </w:tc>
        <w:tc>
          <w:tcPr>
            <w:tcW w:w="1044" w:type="dxa"/>
            <w:tcBorders>
              <w:bottom w:val="single" w:sz="4" w:space="0" w:color="000000" w:themeColor="text1"/>
            </w:tcBorders>
            <w:shd w:val="clear" w:color="auto" w:fill="DBE5F1" w:themeFill="accent1" w:themeFillTint="33"/>
            <w:vAlign w:val="center"/>
          </w:tcPr>
          <w:p w14:paraId="6A0CC63F" w14:textId="77777777" w:rsidR="00BA15FA" w:rsidRDefault="008A2434" w:rsidP="00F0416B">
            <w:pPr>
              <w:jc w:val="center"/>
              <w:rPr>
                <w:rFonts w:cs="Arial"/>
                <w:sz w:val="18"/>
                <w:szCs w:val="18"/>
              </w:rPr>
            </w:pPr>
            <w:r>
              <w:rPr>
                <w:rFonts w:cs="Arial"/>
                <w:sz w:val="18"/>
                <w:szCs w:val="18"/>
              </w:rPr>
              <w:t>BL-G</w:t>
            </w:r>
          </w:p>
        </w:tc>
        <w:tc>
          <w:tcPr>
            <w:tcW w:w="1044" w:type="dxa"/>
            <w:tcBorders>
              <w:bottom w:val="single" w:sz="4" w:space="0" w:color="000000" w:themeColor="text1"/>
            </w:tcBorders>
            <w:shd w:val="clear" w:color="auto" w:fill="DBE5F1" w:themeFill="accent1" w:themeFillTint="33"/>
            <w:vAlign w:val="center"/>
          </w:tcPr>
          <w:p w14:paraId="071E5966" w14:textId="77777777" w:rsidR="00BA15FA" w:rsidRDefault="008A2434" w:rsidP="00F0416B">
            <w:pPr>
              <w:jc w:val="center"/>
              <w:rPr>
                <w:rFonts w:cs="Arial"/>
                <w:sz w:val="18"/>
                <w:szCs w:val="18"/>
              </w:rPr>
            </w:pPr>
            <w:r>
              <w:rPr>
                <w:rFonts w:cs="Arial"/>
                <w:sz w:val="18"/>
                <w:szCs w:val="18"/>
              </w:rPr>
              <w:t>VDSP</w:t>
            </w:r>
          </w:p>
        </w:tc>
        <w:tc>
          <w:tcPr>
            <w:tcW w:w="1316" w:type="dxa"/>
            <w:tcBorders>
              <w:bottom w:val="single" w:sz="4" w:space="0" w:color="000000" w:themeColor="text1"/>
            </w:tcBorders>
            <w:shd w:val="clear" w:color="auto" w:fill="DBE5F1" w:themeFill="accent1" w:themeFillTint="33"/>
            <w:vAlign w:val="center"/>
          </w:tcPr>
          <w:p w14:paraId="325850DB" w14:textId="77777777" w:rsidR="00BA15FA" w:rsidRPr="00871B1A" w:rsidRDefault="00BA15FA" w:rsidP="00FB613A">
            <w:pPr>
              <w:jc w:val="center"/>
              <w:rPr>
                <w:rFonts w:cs="Arial"/>
                <w:sz w:val="18"/>
                <w:szCs w:val="18"/>
              </w:rPr>
            </w:pPr>
            <w:r>
              <w:rPr>
                <w:rFonts w:cs="Arial"/>
                <w:sz w:val="18"/>
                <w:szCs w:val="18"/>
              </w:rPr>
              <w:t>Black</w:t>
            </w:r>
          </w:p>
        </w:tc>
        <w:tc>
          <w:tcPr>
            <w:tcW w:w="1672" w:type="dxa"/>
            <w:tcBorders>
              <w:bottom w:val="single" w:sz="4" w:space="0" w:color="000000" w:themeColor="text1"/>
            </w:tcBorders>
            <w:shd w:val="clear" w:color="auto" w:fill="DBE5F1" w:themeFill="accent1" w:themeFillTint="33"/>
            <w:vAlign w:val="center"/>
          </w:tcPr>
          <w:p w14:paraId="0122C13F" w14:textId="77777777" w:rsidR="00BA15FA" w:rsidRPr="00871B1A" w:rsidRDefault="008A2434" w:rsidP="00FB613A">
            <w:pPr>
              <w:rPr>
                <w:rFonts w:cs="Arial"/>
                <w:sz w:val="18"/>
                <w:szCs w:val="18"/>
              </w:rPr>
            </w:pPr>
            <w:r>
              <w:rPr>
                <w:rFonts w:cs="Arial"/>
                <w:sz w:val="18"/>
                <w:szCs w:val="18"/>
              </w:rPr>
              <w:t>Backlight ground/ third supply</w:t>
            </w:r>
          </w:p>
        </w:tc>
      </w:tr>
      <w:tr w:rsidR="00E73265" w:rsidRPr="00871B1A" w14:paraId="7054E7C5" w14:textId="77777777" w:rsidTr="00F0416B">
        <w:trPr>
          <w:trHeight w:val="432"/>
        </w:trPr>
        <w:tc>
          <w:tcPr>
            <w:tcW w:w="541" w:type="dxa"/>
            <w:vAlign w:val="center"/>
          </w:tcPr>
          <w:p w14:paraId="4702416F" w14:textId="77777777" w:rsidR="00E73265" w:rsidRDefault="00E73265" w:rsidP="00FB613A">
            <w:pPr>
              <w:jc w:val="center"/>
              <w:rPr>
                <w:rFonts w:cs="Arial"/>
                <w:sz w:val="18"/>
                <w:szCs w:val="18"/>
              </w:rPr>
            </w:pPr>
            <w:r>
              <w:rPr>
                <w:rFonts w:cs="Arial"/>
                <w:sz w:val="18"/>
                <w:szCs w:val="18"/>
              </w:rPr>
              <w:t>11</w:t>
            </w:r>
          </w:p>
        </w:tc>
        <w:tc>
          <w:tcPr>
            <w:tcW w:w="1043" w:type="dxa"/>
            <w:vAlign w:val="center"/>
          </w:tcPr>
          <w:p w14:paraId="3C950FE9" w14:textId="77777777" w:rsidR="00E73265" w:rsidRPr="00871B1A" w:rsidRDefault="00E73265" w:rsidP="00E73265">
            <w:pPr>
              <w:jc w:val="center"/>
              <w:rPr>
                <w:rFonts w:cs="Arial"/>
                <w:sz w:val="18"/>
                <w:szCs w:val="18"/>
              </w:rPr>
            </w:pPr>
            <w:r>
              <w:rPr>
                <w:rFonts w:cs="Arial"/>
                <w:sz w:val="18"/>
                <w:szCs w:val="18"/>
              </w:rPr>
              <w:t>LCDG</w:t>
            </w:r>
          </w:p>
        </w:tc>
        <w:tc>
          <w:tcPr>
            <w:tcW w:w="1044" w:type="dxa"/>
            <w:vAlign w:val="center"/>
          </w:tcPr>
          <w:p w14:paraId="3D9031DD" w14:textId="77777777" w:rsidR="00E73265" w:rsidRPr="00871B1A" w:rsidRDefault="00E73265" w:rsidP="00E73265">
            <w:pPr>
              <w:jc w:val="center"/>
              <w:rPr>
                <w:rFonts w:cs="Arial"/>
                <w:sz w:val="18"/>
                <w:szCs w:val="18"/>
              </w:rPr>
            </w:pPr>
            <w:r>
              <w:rPr>
                <w:rFonts w:cs="Arial"/>
                <w:sz w:val="18"/>
                <w:szCs w:val="18"/>
              </w:rPr>
              <w:t>LCDG</w:t>
            </w:r>
          </w:p>
        </w:tc>
        <w:tc>
          <w:tcPr>
            <w:tcW w:w="1044" w:type="dxa"/>
            <w:vAlign w:val="center"/>
          </w:tcPr>
          <w:p w14:paraId="5FD5CB6B" w14:textId="77777777" w:rsidR="00E73265" w:rsidRPr="00871B1A" w:rsidRDefault="00E73265" w:rsidP="00F0416B">
            <w:pPr>
              <w:jc w:val="center"/>
              <w:rPr>
                <w:rFonts w:cs="Arial"/>
                <w:sz w:val="18"/>
                <w:szCs w:val="18"/>
              </w:rPr>
            </w:pPr>
            <w:r>
              <w:rPr>
                <w:rFonts w:cs="Arial"/>
                <w:sz w:val="18"/>
                <w:szCs w:val="18"/>
              </w:rPr>
              <w:t>LCDG</w:t>
            </w:r>
          </w:p>
        </w:tc>
        <w:tc>
          <w:tcPr>
            <w:tcW w:w="1044" w:type="dxa"/>
            <w:vAlign w:val="center"/>
          </w:tcPr>
          <w:p w14:paraId="27E9A36F" w14:textId="77777777" w:rsidR="00E73265" w:rsidRPr="00871B1A" w:rsidRDefault="00E73265" w:rsidP="00E73265">
            <w:pPr>
              <w:jc w:val="center"/>
              <w:rPr>
                <w:rFonts w:cs="Arial"/>
                <w:sz w:val="18"/>
                <w:szCs w:val="18"/>
              </w:rPr>
            </w:pPr>
            <w:r>
              <w:rPr>
                <w:rFonts w:cs="Arial"/>
                <w:sz w:val="18"/>
                <w:szCs w:val="18"/>
              </w:rPr>
              <w:t>LCDG</w:t>
            </w:r>
          </w:p>
        </w:tc>
        <w:tc>
          <w:tcPr>
            <w:tcW w:w="1044" w:type="dxa"/>
            <w:vAlign w:val="center"/>
          </w:tcPr>
          <w:p w14:paraId="492FB1D0" w14:textId="77777777" w:rsidR="00E73265" w:rsidRDefault="00E73265" w:rsidP="00F0416B">
            <w:pPr>
              <w:jc w:val="center"/>
              <w:rPr>
                <w:rFonts w:cs="Arial"/>
                <w:sz w:val="18"/>
                <w:szCs w:val="18"/>
              </w:rPr>
            </w:pPr>
            <w:r>
              <w:rPr>
                <w:rFonts w:cs="Arial"/>
                <w:sz w:val="18"/>
                <w:szCs w:val="18"/>
              </w:rPr>
              <w:t>GND</w:t>
            </w:r>
          </w:p>
        </w:tc>
        <w:tc>
          <w:tcPr>
            <w:tcW w:w="1316" w:type="dxa"/>
            <w:vAlign w:val="center"/>
          </w:tcPr>
          <w:p w14:paraId="45C56642" w14:textId="77777777" w:rsidR="00E73265" w:rsidRPr="00871B1A" w:rsidRDefault="00E73265" w:rsidP="000B1DFC">
            <w:pPr>
              <w:jc w:val="center"/>
              <w:rPr>
                <w:rFonts w:cs="Arial"/>
                <w:sz w:val="18"/>
                <w:szCs w:val="18"/>
              </w:rPr>
            </w:pPr>
            <w:r>
              <w:rPr>
                <w:rFonts w:cs="Arial"/>
                <w:sz w:val="18"/>
                <w:szCs w:val="18"/>
              </w:rPr>
              <w:t>Brown</w:t>
            </w:r>
          </w:p>
        </w:tc>
        <w:tc>
          <w:tcPr>
            <w:tcW w:w="1672" w:type="dxa"/>
            <w:vAlign w:val="center"/>
          </w:tcPr>
          <w:p w14:paraId="40F0C8D2" w14:textId="77777777" w:rsidR="00E73265" w:rsidRPr="00871B1A" w:rsidRDefault="00E73265" w:rsidP="000B1DFC">
            <w:pPr>
              <w:rPr>
                <w:rFonts w:cs="Arial"/>
                <w:sz w:val="18"/>
                <w:szCs w:val="18"/>
              </w:rPr>
            </w:pPr>
            <w:r>
              <w:rPr>
                <w:rFonts w:cs="Arial"/>
                <w:sz w:val="18"/>
                <w:szCs w:val="18"/>
              </w:rPr>
              <w:t>LCD logic and driver ground</w:t>
            </w:r>
          </w:p>
        </w:tc>
      </w:tr>
      <w:tr w:rsidR="00E73265" w:rsidRPr="00871B1A" w14:paraId="2DA0E29B"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044C5559" w14:textId="77777777" w:rsidR="00E73265" w:rsidRDefault="00E73265" w:rsidP="00FB613A">
            <w:pPr>
              <w:jc w:val="center"/>
              <w:rPr>
                <w:rFonts w:cs="Arial"/>
                <w:sz w:val="18"/>
                <w:szCs w:val="18"/>
              </w:rPr>
            </w:pPr>
            <w:r>
              <w:rPr>
                <w:rFonts w:cs="Arial"/>
                <w:sz w:val="18"/>
                <w:szCs w:val="18"/>
              </w:rPr>
              <w:t>12</w:t>
            </w:r>
          </w:p>
        </w:tc>
        <w:tc>
          <w:tcPr>
            <w:tcW w:w="1043" w:type="dxa"/>
            <w:tcBorders>
              <w:bottom w:val="single" w:sz="4" w:space="0" w:color="000000" w:themeColor="text1"/>
            </w:tcBorders>
            <w:shd w:val="clear" w:color="auto" w:fill="DBE5F1" w:themeFill="accent1" w:themeFillTint="33"/>
            <w:vAlign w:val="center"/>
          </w:tcPr>
          <w:p w14:paraId="7F72F6A5" w14:textId="77777777" w:rsidR="00E73265" w:rsidRPr="00871B1A" w:rsidRDefault="00E73265" w:rsidP="00E73265">
            <w:pPr>
              <w:jc w:val="center"/>
              <w:rPr>
                <w:rFonts w:cs="Arial"/>
                <w:sz w:val="18"/>
                <w:szCs w:val="18"/>
              </w:rPr>
            </w:pPr>
            <w:r>
              <w:rPr>
                <w:rFonts w:cs="Arial"/>
                <w:sz w:val="18"/>
                <w:szCs w:val="18"/>
              </w:rPr>
              <w:t>LCDV</w:t>
            </w:r>
          </w:p>
        </w:tc>
        <w:tc>
          <w:tcPr>
            <w:tcW w:w="1044" w:type="dxa"/>
            <w:tcBorders>
              <w:bottom w:val="single" w:sz="4" w:space="0" w:color="000000" w:themeColor="text1"/>
            </w:tcBorders>
            <w:shd w:val="clear" w:color="auto" w:fill="DBE5F1" w:themeFill="accent1" w:themeFillTint="33"/>
            <w:vAlign w:val="center"/>
          </w:tcPr>
          <w:p w14:paraId="786D046F" w14:textId="77777777" w:rsidR="00E73265" w:rsidRPr="00871B1A" w:rsidRDefault="00E73265" w:rsidP="00E73265">
            <w:pPr>
              <w:jc w:val="center"/>
              <w:rPr>
                <w:rFonts w:cs="Arial"/>
                <w:sz w:val="18"/>
                <w:szCs w:val="18"/>
              </w:rPr>
            </w:pPr>
            <w:r>
              <w:rPr>
                <w:rFonts w:cs="Arial"/>
                <w:sz w:val="18"/>
                <w:szCs w:val="18"/>
              </w:rPr>
              <w:t>LCDV</w:t>
            </w:r>
          </w:p>
        </w:tc>
        <w:tc>
          <w:tcPr>
            <w:tcW w:w="1044" w:type="dxa"/>
            <w:tcBorders>
              <w:bottom w:val="single" w:sz="4" w:space="0" w:color="000000" w:themeColor="text1"/>
            </w:tcBorders>
            <w:shd w:val="clear" w:color="auto" w:fill="DBE5F1" w:themeFill="accent1" w:themeFillTint="33"/>
            <w:vAlign w:val="center"/>
          </w:tcPr>
          <w:p w14:paraId="09501721" w14:textId="77777777" w:rsidR="00E73265" w:rsidRPr="00871B1A" w:rsidRDefault="00E73265" w:rsidP="00F0416B">
            <w:pPr>
              <w:jc w:val="center"/>
              <w:rPr>
                <w:rFonts w:cs="Arial"/>
                <w:sz w:val="18"/>
                <w:szCs w:val="18"/>
              </w:rPr>
            </w:pPr>
            <w:r>
              <w:rPr>
                <w:rFonts w:cs="Arial"/>
                <w:sz w:val="18"/>
                <w:szCs w:val="18"/>
              </w:rPr>
              <w:t>LCDV</w:t>
            </w:r>
          </w:p>
        </w:tc>
        <w:tc>
          <w:tcPr>
            <w:tcW w:w="1044" w:type="dxa"/>
            <w:tcBorders>
              <w:bottom w:val="single" w:sz="4" w:space="0" w:color="000000" w:themeColor="text1"/>
            </w:tcBorders>
            <w:shd w:val="clear" w:color="auto" w:fill="DBE5F1" w:themeFill="accent1" w:themeFillTint="33"/>
            <w:vAlign w:val="center"/>
          </w:tcPr>
          <w:p w14:paraId="609409C1" w14:textId="77777777" w:rsidR="00E73265" w:rsidRPr="00871B1A" w:rsidRDefault="00E73265" w:rsidP="00E73265">
            <w:pPr>
              <w:jc w:val="center"/>
              <w:rPr>
                <w:rFonts w:cs="Arial"/>
                <w:sz w:val="18"/>
                <w:szCs w:val="18"/>
              </w:rPr>
            </w:pPr>
            <w:r>
              <w:rPr>
                <w:rFonts w:cs="Arial"/>
                <w:sz w:val="18"/>
                <w:szCs w:val="18"/>
              </w:rPr>
              <w:t>LCDV</w:t>
            </w:r>
          </w:p>
        </w:tc>
        <w:tc>
          <w:tcPr>
            <w:tcW w:w="1044" w:type="dxa"/>
            <w:tcBorders>
              <w:bottom w:val="single" w:sz="4" w:space="0" w:color="000000" w:themeColor="text1"/>
            </w:tcBorders>
            <w:shd w:val="clear" w:color="auto" w:fill="DBE5F1" w:themeFill="accent1" w:themeFillTint="33"/>
            <w:vAlign w:val="center"/>
          </w:tcPr>
          <w:p w14:paraId="2A4716DE" w14:textId="77777777" w:rsidR="00E73265" w:rsidRDefault="00E73265" w:rsidP="00F0416B">
            <w:pPr>
              <w:jc w:val="center"/>
              <w:rPr>
                <w:rFonts w:cs="Arial"/>
                <w:sz w:val="18"/>
                <w:szCs w:val="18"/>
              </w:rPr>
            </w:pPr>
            <w:r>
              <w:rPr>
                <w:rFonts w:cs="Arial"/>
                <w:sz w:val="18"/>
                <w:szCs w:val="18"/>
              </w:rPr>
              <w:t>VDDE</w:t>
            </w:r>
          </w:p>
        </w:tc>
        <w:tc>
          <w:tcPr>
            <w:tcW w:w="1316" w:type="dxa"/>
            <w:tcBorders>
              <w:bottom w:val="single" w:sz="4" w:space="0" w:color="000000" w:themeColor="text1"/>
            </w:tcBorders>
            <w:shd w:val="clear" w:color="auto" w:fill="DBE5F1" w:themeFill="accent1" w:themeFillTint="33"/>
            <w:vAlign w:val="center"/>
          </w:tcPr>
          <w:p w14:paraId="04450FC1" w14:textId="77777777" w:rsidR="00E73265" w:rsidRPr="00871B1A" w:rsidRDefault="00E73265" w:rsidP="000B1DFC">
            <w:pPr>
              <w:jc w:val="center"/>
              <w:rPr>
                <w:rFonts w:cs="Arial"/>
                <w:sz w:val="18"/>
                <w:szCs w:val="18"/>
              </w:rPr>
            </w:pPr>
            <w:r>
              <w:rPr>
                <w:rFonts w:cs="Arial"/>
                <w:sz w:val="18"/>
                <w:szCs w:val="18"/>
              </w:rPr>
              <w:t>Red</w:t>
            </w:r>
          </w:p>
        </w:tc>
        <w:tc>
          <w:tcPr>
            <w:tcW w:w="1672" w:type="dxa"/>
            <w:tcBorders>
              <w:bottom w:val="single" w:sz="4" w:space="0" w:color="000000" w:themeColor="text1"/>
            </w:tcBorders>
            <w:shd w:val="clear" w:color="auto" w:fill="DBE5F1" w:themeFill="accent1" w:themeFillTint="33"/>
            <w:vAlign w:val="center"/>
          </w:tcPr>
          <w:p w14:paraId="687A0F11" w14:textId="77777777" w:rsidR="00E73265" w:rsidRPr="00871B1A" w:rsidRDefault="00E73265" w:rsidP="000B1DFC">
            <w:pPr>
              <w:rPr>
                <w:rFonts w:cs="Arial"/>
                <w:sz w:val="18"/>
                <w:szCs w:val="18"/>
              </w:rPr>
            </w:pPr>
            <w:r>
              <w:rPr>
                <w:rFonts w:cs="Arial"/>
                <w:sz w:val="18"/>
                <w:szCs w:val="18"/>
              </w:rPr>
              <w:t>LCD logic and driver power</w:t>
            </w:r>
          </w:p>
        </w:tc>
      </w:tr>
      <w:tr w:rsidR="00E73265" w:rsidRPr="00871B1A" w14:paraId="5373F2C7" w14:textId="77777777" w:rsidTr="00F0416B">
        <w:trPr>
          <w:trHeight w:val="432"/>
        </w:trPr>
        <w:tc>
          <w:tcPr>
            <w:tcW w:w="541" w:type="dxa"/>
            <w:vAlign w:val="center"/>
          </w:tcPr>
          <w:p w14:paraId="10222F93" w14:textId="77777777" w:rsidR="00E73265" w:rsidRDefault="00E73265" w:rsidP="00FB613A">
            <w:pPr>
              <w:jc w:val="center"/>
              <w:rPr>
                <w:rFonts w:cs="Arial"/>
                <w:sz w:val="18"/>
                <w:szCs w:val="18"/>
              </w:rPr>
            </w:pPr>
            <w:r>
              <w:rPr>
                <w:rFonts w:cs="Arial"/>
                <w:sz w:val="18"/>
                <w:szCs w:val="18"/>
              </w:rPr>
              <w:t>13</w:t>
            </w:r>
          </w:p>
        </w:tc>
        <w:tc>
          <w:tcPr>
            <w:tcW w:w="1043" w:type="dxa"/>
            <w:vAlign w:val="center"/>
          </w:tcPr>
          <w:p w14:paraId="0A87D706" w14:textId="77777777" w:rsidR="00E73265" w:rsidRDefault="00E824EF" w:rsidP="00F0416B">
            <w:pPr>
              <w:jc w:val="center"/>
              <w:rPr>
                <w:rFonts w:cs="Arial"/>
                <w:sz w:val="18"/>
                <w:szCs w:val="18"/>
              </w:rPr>
            </w:pPr>
            <w:r>
              <w:rPr>
                <w:rFonts w:cs="Arial"/>
                <w:sz w:val="18"/>
                <w:szCs w:val="18"/>
              </w:rPr>
              <w:t>-</w:t>
            </w:r>
          </w:p>
        </w:tc>
        <w:tc>
          <w:tcPr>
            <w:tcW w:w="1044" w:type="dxa"/>
            <w:vAlign w:val="center"/>
          </w:tcPr>
          <w:p w14:paraId="1850B2A3" w14:textId="77777777" w:rsidR="00E73265" w:rsidRDefault="00E73265" w:rsidP="00F0416B">
            <w:pPr>
              <w:jc w:val="center"/>
              <w:rPr>
                <w:rFonts w:cs="Arial"/>
                <w:sz w:val="18"/>
                <w:szCs w:val="18"/>
              </w:rPr>
            </w:pPr>
            <w:r>
              <w:rPr>
                <w:rFonts w:cs="Arial"/>
                <w:sz w:val="18"/>
                <w:szCs w:val="18"/>
              </w:rPr>
              <w:t>VDC1</w:t>
            </w:r>
          </w:p>
        </w:tc>
        <w:tc>
          <w:tcPr>
            <w:tcW w:w="1044" w:type="dxa"/>
            <w:vAlign w:val="center"/>
          </w:tcPr>
          <w:p w14:paraId="6AE1C631" w14:textId="77777777" w:rsidR="00E73265" w:rsidRPr="00871B1A" w:rsidRDefault="00E73265" w:rsidP="00F0416B">
            <w:pPr>
              <w:jc w:val="center"/>
              <w:rPr>
                <w:rFonts w:cs="Arial"/>
                <w:sz w:val="18"/>
                <w:szCs w:val="18"/>
              </w:rPr>
            </w:pPr>
            <w:r>
              <w:rPr>
                <w:rFonts w:cs="Arial"/>
                <w:sz w:val="18"/>
                <w:szCs w:val="18"/>
              </w:rPr>
              <w:t>NC30</w:t>
            </w:r>
          </w:p>
        </w:tc>
        <w:tc>
          <w:tcPr>
            <w:tcW w:w="1044" w:type="dxa"/>
            <w:vAlign w:val="center"/>
          </w:tcPr>
          <w:p w14:paraId="727D41BB" w14:textId="77777777" w:rsidR="00E73265" w:rsidRDefault="00E824EF" w:rsidP="00F0416B">
            <w:pPr>
              <w:jc w:val="center"/>
              <w:rPr>
                <w:rFonts w:cs="Arial"/>
                <w:sz w:val="18"/>
                <w:szCs w:val="18"/>
              </w:rPr>
            </w:pPr>
            <w:r>
              <w:rPr>
                <w:rFonts w:cs="Arial"/>
                <w:sz w:val="18"/>
                <w:szCs w:val="18"/>
              </w:rPr>
              <w:t>NC40</w:t>
            </w:r>
          </w:p>
        </w:tc>
        <w:tc>
          <w:tcPr>
            <w:tcW w:w="1044" w:type="dxa"/>
            <w:vAlign w:val="center"/>
          </w:tcPr>
          <w:p w14:paraId="4A4F8D8E" w14:textId="77777777" w:rsidR="00E73265" w:rsidRDefault="00E73265" w:rsidP="00F0416B">
            <w:pPr>
              <w:jc w:val="center"/>
              <w:rPr>
                <w:rFonts w:cs="Arial"/>
                <w:sz w:val="18"/>
                <w:szCs w:val="18"/>
              </w:rPr>
            </w:pPr>
            <w:r>
              <w:rPr>
                <w:rFonts w:cs="Arial"/>
                <w:sz w:val="18"/>
                <w:szCs w:val="18"/>
              </w:rPr>
              <w:t>LED0</w:t>
            </w:r>
          </w:p>
        </w:tc>
        <w:tc>
          <w:tcPr>
            <w:tcW w:w="1316" w:type="dxa"/>
            <w:vAlign w:val="center"/>
          </w:tcPr>
          <w:p w14:paraId="68F66CB5" w14:textId="77777777" w:rsidR="00E73265" w:rsidRPr="00871B1A" w:rsidRDefault="00E73265" w:rsidP="000B1DFC">
            <w:pPr>
              <w:jc w:val="center"/>
              <w:rPr>
                <w:rFonts w:cs="Arial"/>
                <w:sz w:val="18"/>
                <w:szCs w:val="18"/>
              </w:rPr>
            </w:pPr>
            <w:r>
              <w:rPr>
                <w:rFonts w:cs="Arial"/>
                <w:sz w:val="18"/>
                <w:szCs w:val="18"/>
              </w:rPr>
              <w:t>Orange</w:t>
            </w:r>
          </w:p>
        </w:tc>
        <w:tc>
          <w:tcPr>
            <w:tcW w:w="1672" w:type="dxa"/>
            <w:vAlign w:val="center"/>
          </w:tcPr>
          <w:p w14:paraId="50B539B7" w14:textId="77777777" w:rsidR="00E73265" w:rsidRPr="00871B1A" w:rsidRDefault="00E73265" w:rsidP="00FB613A">
            <w:pPr>
              <w:rPr>
                <w:rFonts w:cs="Arial"/>
                <w:sz w:val="18"/>
                <w:szCs w:val="18"/>
              </w:rPr>
            </w:pPr>
            <w:r>
              <w:rPr>
                <w:rFonts w:cs="Arial"/>
                <w:sz w:val="18"/>
                <w:szCs w:val="18"/>
              </w:rPr>
              <w:t>LCD Manufacturers use</w:t>
            </w:r>
            <w:r w:rsidR="00E824EF">
              <w:rPr>
                <w:rFonts w:cs="Arial"/>
                <w:sz w:val="18"/>
                <w:szCs w:val="18"/>
              </w:rPr>
              <w:t>/ LED Cathode</w:t>
            </w:r>
          </w:p>
        </w:tc>
      </w:tr>
      <w:tr w:rsidR="00E73265" w:rsidRPr="00871B1A" w14:paraId="6FEA3354"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22359935" w14:textId="77777777" w:rsidR="00E73265" w:rsidRDefault="00E73265" w:rsidP="00FB613A">
            <w:pPr>
              <w:jc w:val="center"/>
              <w:rPr>
                <w:rFonts w:cs="Arial"/>
                <w:sz w:val="18"/>
                <w:szCs w:val="18"/>
              </w:rPr>
            </w:pPr>
            <w:r>
              <w:rPr>
                <w:rFonts w:cs="Arial"/>
                <w:sz w:val="18"/>
                <w:szCs w:val="18"/>
              </w:rPr>
              <w:t>14</w:t>
            </w:r>
          </w:p>
        </w:tc>
        <w:tc>
          <w:tcPr>
            <w:tcW w:w="1043" w:type="dxa"/>
            <w:tcBorders>
              <w:bottom w:val="single" w:sz="4" w:space="0" w:color="000000" w:themeColor="text1"/>
            </w:tcBorders>
            <w:shd w:val="clear" w:color="auto" w:fill="DBE5F1" w:themeFill="accent1" w:themeFillTint="33"/>
            <w:vAlign w:val="center"/>
          </w:tcPr>
          <w:p w14:paraId="7D4342B8" w14:textId="77777777" w:rsidR="00E73265" w:rsidRDefault="00E824EF" w:rsidP="00F0416B">
            <w:pPr>
              <w:jc w:val="center"/>
              <w:rPr>
                <w:rFonts w:cs="Arial"/>
                <w:sz w:val="18"/>
                <w:szCs w:val="18"/>
              </w:rPr>
            </w:pPr>
            <w:r>
              <w:rPr>
                <w:rFonts w:cs="Arial"/>
                <w:sz w:val="18"/>
                <w:szCs w:val="18"/>
              </w:rPr>
              <w:t>-</w:t>
            </w:r>
          </w:p>
        </w:tc>
        <w:tc>
          <w:tcPr>
            <w:tcW w:w="1044" w:type="dxa"/>
            <w:tcBorders>
              <w:bottom w:val="single" w:sz="4" w:space="0" w:color="000000" w:themeColor="text1"/>
            </w:tcBorders>
            <w:shd w:val="clear" w:color="auto" w:fill="DBE5F1" w:themeFill="accent1" w:themeFillTint="33"/>
            <w:vAlign w:val="center"/>
          </w:tcPr>
          <w:p w14:paraId="18637D17" w14:textId="77777777" w:rsidR="00E73265" w:rsidRDefault="00E73265" w:rsidP="00F0416B">
            <w:pPr>
              <w:jc w:val="center"/>
              <w:rPr>
                <w:rFonts w:cs="Arial"/>
                <w:sz w:val="18"/>
                <w:szCs w:val="18"/>
              </w:rPr>
            </w:pPr>
            <w:r>
              <w:rPr>
                <w:rFonts w:cs="Arial"/>
                <w:sz w:val="18"/>
                <w:szCs w:val="18"/>
              </w:rPr>
              <w:t>VDC2</w:t>
            </w:r>
          </w:p>
        </w:tc>
        <w:tc>
          <w:tcPr>
            <w:tcW w:w="1044" w:type="dxa"/>
            <w:tcBorders>
              <w:bottom w:val="single" w:sz="4" w:space="0" w:color="000000" w:themeColor="text1"/>
            </w:tcBorders>
            <w:shd w:val="clear" w:color="auto" w:fill="DBE5F1" w:themeFill="accent1" w:themeFillTint="33"/>
            <w:vAlign w:val="center"/>
          </w:tcPr>
          <w:p w14:paraId="3BC292BA" w14:textId="77777777" w:rsidR="00E73265" w:rsidRPr="00871B1A" w:rsidRDefault="00E73265" w:rsidP="00F0416B">
            <w:pPr>
              <w:jc w:val="center"/>
              <w:rPr>
                <w:rFonts w:cs="Arial"/>
                <w:sz w:val="18"/>
                <w:szCs w:val="18"/>
              </w:rPr>
            </w:pPr>
            <w:r>
              <w:rPr>
                <w:rFonts w:cs="Arial"/>
                <w:sz w:val="18"/>
                <w:szCs w:val="18"/>
              </w:rPr>
              <w:t>NC24</w:t>
            </w:r>
          </w:p>
        </w:tc>
        <w:tc>
          <w:tcPr>
            <w:tcW w:w="1044" w:type="dxa"/>
            <w:tcBorders>
              <w:bottom w:val="single" w:sz="4" w:space="0" w:color="000000" w:themeColor="text1"/>
            </w:tcBorders>
            <w:shd w:val="clear" w:color="auto" w:fill="DBE5F1" w:themeFill="accent1" w:themeFillTint="33"/>
            <w:vAlign w:val="center"/>
          </w:tcPr>
          <w:p w14:paraId="3283CC54" w14:textId="77777777" w:rsidR="00E73265" w:rsidRDefault="00E824EF" w:rsidP="00F0416B">
            <w:pPr>
              <w:jc w:val="center"/>
              <w:rPr>
                <w:rFonts w:cs="Arial"/>
                <w:sz w:val="18"/>
                <w:szCs w:val="18"/>
              </w:rPr>
            </w:pPr>
            <w:r>
              <w:rPr>
                <w:rFonts w:cs="Arial"/>
                <w:sz w:val="18"/>
                <w:szCs w:val="18"/>
              </w:rPr>
              <w:t>NC34</w:t>
            </w:r>
          </w:p>
        </w:tc>
        <w:tc>
          <w:tcPr>
            <w:tcW w:w="1044" w:type="dxa"/>
            <w:tcBorders>
              <w:bottom w:val="single" w:sz="4" w:space="0" w:color="000000" w:themeColor="text1"/>
            </w:tcBorders>
            <w:shd w:val="clear" w:color="auto" w:fill="DBE5F1" w:themeFill="accent1" w:themeFillTint="33"/>
            <w:vAlign w:val="center"/>
          </w:tcPr>
          <w:p w14:paraId="0542756E" w14:textId="77777777" w:rsidR="00E73265" w:rsidRDefault="00E73265" w:rsidP="00F0416B">
            <w:pPr>
              <w:jc w:val="center"/>
              <w:rPr>
                <w:rFonts w:cs="Arial"/>
                <w:sz w:val="18"/>
                <w:szCs w:val="18"/>
              </w:rPr>
            </w:pPr>
            <w:r>
              <w:rPr>
                <w:rFonts w:cs="Arial"/>
                <w:sz w:val="18"/>
                <w:szCs w:val="18"/>
              </w:rPr>
              <w:t>LED1</w:t>
            </w:r>
          </w:p>
        </w:tc>
        <w:tc>
          <w:tcPr>
            <w:tcW w:w="1316" w:type="dxa"/>
            <w:tcBorders>
              <w:bottom w:val="single" w:sz="4" w:space="0" w:color="000000" w:themeColor="text1"/>
            </w:tcBorders>
            <w:shd w:val="clear" w:color="auto" w:fill="DBE5F1" w:themeFill="accent1" w:themeFillTint="33"/>
            <w:vAlign w:val="center"/>
          </w:tcPr>
          <w:p w14:paraId="619FB84D" w14:textId="77777777" w:rsidR="00E73265" w:rsidRPr="00871B1A" w:rsidRDefault="00E73265" w:rsidP="000B1DFC">
            <w:pPr>
              <w:jc w:val="center"/>
              <w:rPr>
                <w:rFonts w:cs="Arial"/>
                <w:sz w:val="18"/>
                <w:szCs w:val="18"/>
              </w:rPr>
            </w:pPr>
            <w:r>
              <w:rPr>
                <w:rFonts w:cs="Arial"/>
                <w:sz w:val="18"/>
                <w:szCs w:val="18"/>
              </w:rPr>
              <w:t>Yellow</w:t>
            </w:r>
          </w:p>
        </w:tc>
        <w:tc>
          <w:tcPr>
            <w:tcW w:w="1672" w:type="dxa"/>
            <w:tcBorders>
              <w:bottom w:val="single" w:sz="4" w:space="0" w:color="000000" w:themeColor="text1"/>
            </w:tcBorders>
            <w:shd w:val="clear" w:color="auto" w:fill="DBE5F1" w:themeFill="accent1" w:themeFillTint="33"/>
            <w:vAlign w:val="center"/>
          </w:tcPr>
          <w:p w14:paraId="476E5CC8" w14:textId="77777777" w:rsidR="00E73265" w:rsidRPr="00871B1A" w:rsidRDefault="00E73265" w:rsidP="00FB613A">
            <w:pPr>
              <w:rPr>
                <w:rFonts w:cs="Arial"/>
                <w:sz w:val="18"/>
                <w:szCs w:val="18"/>
              </w:rPr>
            </w:pPr>
            <w:r>
              <w:rPr>
                <w:rFonts w:cs="Arial"/>
                <w:sz w:val="18"/>
                <w:szCs w:val="18"/>
              </w:rPr>
              <w:t>LCD Manufacturers use</w:t>
            </w:r>
            <w:r w:rsidR="00E824EF">
              <w:rPr>
                <w:rFonts w:cs="Arial"/>
                <w:sz w:val="18"/>
                <w:szCs w:val="18"/>
              </w:rPr>
              <w:t>/ LED Cathode</w:t>
            </w:r>
          </w:p>
        </w:tc>
      </w:tr>
      <w:tr w:rsidR="00E73265" w:rsidRPr="00871B1A" w14:paraId="2A70EAC7" w14:textId="77777777" w:rsidTr="00F0416B">
        <w:trPr>
          <w:trHeight w:val="432"/>
        </w:trPr>
        <w:tc>
          <w:tcPr>
            <w:tcW w:w="541" w:type="dxa"/>
            <w:vAlign w:val="center"/>
          </w:tcPr>
          <w:p w14:paraId="06C01315" w14:textId="77777777" w:rsidR="00E73265" w:rsidRDefault="00E73265" w:rsidP="00FB613A">
            <w:pPr>
              <w:jc w:val="center"/>
              <w:rPr>
                <w:rFonts w:cs="Arial"/>
                <w:sz w:val="18"/>
                <w:szCs w:val="18"/>
              </w:rPr>
            </w:pPr>
            <w:r>
              <w:rPr>
                <w:rFonts w:cs="Arial"/>
                <w:sz w:val="18"/>
                <w:szCs w:val="18"/>
              </w:rPr>
              <w:t>15</w:t>
            </w:r>
          </w:p>
        </w:tc>
        <w:tc>
          <w:tcPr>
            <w:tcW w:w="1043" w:type="dxa"/>
            <w:vAlign w:val="center"/>
          </w:tcPr>
          <w:p w14:paraId="11A8BFF5" w14:textId="77777777" w:rsidR="00E73265" w:rsidRDefault="00E824EF" w:rsidP="00F0416B">
            <w:pPr>
              <w:jc w:val="center"/>
              <w:rPr>
                <w:rFonts w:cs="Arial"/>
                <w:sz w:val="18"/>
                <w:szCs w:val="18"/>
              </w:rPr>
            </w:pPr>
            <w:r>
              <w:rPr>
                <w:rFonts w:cs="Arial"/>
                <w:sz w:val="18"/>
                <w:szCs w:val="18"/>
              </w:rPr>
              <w:t>-</w:t>
            </w:r>
          </w:p>
        </w:tc>
        <w:tc>
          <w:tcPr>
            <w:tcW w:w="1044" w:type="dxa"/>
            <w:vAlign w:val="center"/>
          </w:tcPr>
          <w:p w14:paraId="11D8DDBE" w14:textId="77777777" w:rsidR="00E73265" w:rsidRDefault="00E73265" w:rsidP="00F0416B">
            <w:pPr>
              <w:jc w:val="center"/>
              <w:rPr>
                <w:rFonts w:cs="Arial"/>
                <w:sz w:val="18"/>
                <w:szCs w:val="18"/>
              </w:rPr>
            </w:pPr>
            <w:r>
              <w:rPr>
                <w:rFonts w:cs="Arial"/>
                <w:sz w:val="18"/>
                <w:szCs w:val="18"/>
              </w:rPr>
              <w:t>VDC3</w:t>
            </w:r>
          </w:p>
        </w:tc>
        <w:tc>
          <w:tcPr>
            <w:tcW w:w="1044" w:type="dxa"/>
            <w:vAlign w:val="center"/>
          </w:tcPr>
          <w:p w14:paraId="47BF7D4B" w14:textId="77777777" w:rsidR="00E73265" w:rsidRPr="00871B1A" w:rsidRDefault="00E73265" w:rsidP="00F0416B">
            <w:pPr>
              <w:jc w:val="center"/>
              <w:rPr>
                <w:rFonts w:cs="Arial"/>
                <w:sz w:val="18"/>
                <w:szCs w:val="18"/>
              </w:rPr>
            </w:pPr>
            <w:r>
              <w:rPr>
                <w:rFonts w:cs="Arial"/>
                <w:sz w:val="18"/>
                <w:szCs w:val="18"/>
              </w:rPr>
              <w:t>-</w:t>
            </w:r>
          </w:p>
        </w:tc>
        <w:tc>
          <w:tcPr>
            <w:tcW w:w="1044" w:type="dxa"/>
            <w:vAlign w:val="center"/>
          </w:tcPr>
          <w:p w14:paraId="183673BA" w14:textId="77777777" w:rsidR="00E73265" w:rsidRDefault="00E824EF" w:rsidP="00F0416B">
            <w:pPr>
              <w:jc w:val="center"/>
              <w:rPr>
                <w:rFonts w:cs="Arial"/>
                <w:sz w:val="18"/>
                <w:szCs w:val="18"/>
              </w:rPr>
            </w:pPr>
            <w:r>
              <w:rPr>
                <w:rFonts w:cs="Arial"/>
                <w:sz w:val="18"/>
                <w:szCs w:val="18"/>
              </w:rPr>
              <w:t>-</w:t>
            </w:r>
          </w:p>
        </w:tc>
        <w:tc>
          <w:tcPr>
            <w:tcW w:w="1044" w:type="dxa"/>
            <w:vAlign w:val="center"/>
          </w:tcPr>
          <w:p w14:paraId="7C025300" w14:textId="77777777" w:rsidR="00E73265" w:rsidRDefault="00E73265" w:rsidP="00F0416B">
            <w:pPr>
              <w:jc w:val="center"/>
              <w:rPr>
                <w:rFonts w:cs="Arial"/>
                <w:sz w:val="18"/>
                <w:szCs w:val="18"/>
              </w:rPr>
            </w:pPr>
            <w:r>
              <w:rPr>
                <w:rFonts w:cs="Arial"/>
                <w:sz w:val="18"/>
                <w:szCs w:val="18"/>
              </w:rPr>
              <w:t>LED2</w:t>
            </w:r>
          </w:p>
        </w:tc>
        <w:tc>
          <w:tcPr>
            <w:tcW w:w="1316" w:type="dxa"/>
            <w:vAlign w:val="center"/>
          </w:tcPr>
          <w:p w14:paraId="00371C31" w14:textId="77777777" w:rsidR="00E73265" w:rsidRPr="00871B1A" w:rsidRDefault="00E73265" w:rsidP="000B1DFC">
            <w:pPr>
              <w:jc w:val="center"/>
              <w:rPr>
                <w:rFonts w:cs="Arial"/>
                <w:sz w:val="18"/>
                <w:szCs w:val="18"/>
              </w:rPr>
            </w:pPr>
            <w:r>
              <w:rPr>
                <w:rFonts w:cs="Arial"/>
                <w:sz w:val="18"/>
                <w:szCs w:val="18"/>
              </w:rPr>
              <w:t>Green</w:t>
            </w:r>
          </w:p>
        </w:tc>
        <w:tc>
          <w:tcPr>
            <w:tcW w:w="1672" w:type="dxa"/>
            <w:vAlign w:val="center"/>
          </w:tcPr>
          <w:p w14:paraId="5D413A92" w14:textId="77777777" w:rsidR="00E73265" w:rsidRPr="00871B1A" w:rsidRDefault="00E73265" w:rsidP="00FB613A">
            <w:pPr>
              <w:rPr>
                <w:rFonts w:cs="Arial"/>
                <w:sz w:val="18"/>
                <w:szCs w:val="18"/>
              </w:rPr>
            </w:pPr>
            <w:r>
              <w:rPr>
                <w:rFonts w:cs="Arial"/>
                <w:sz w:val="18"/>
                <w:szCs w:val="18"/>
              </w:rPr>
              <w:t>Not used</w:t>
            </w:r>
            <w:r w:rsidR="00E824EF">
              <w:rPr>
                <w:rFonts w:cs="Arial"/>
                <w:sz w:val="18"/>
                <w:szCs w:val="18"/>
              </w:rPr>
              <w:t>/ LED Cathode</w:t>
            </w:r>
          </w:p>
        </w:tc>
      </w:tr>
      <w:tr w:rsidR="00E73265" w:rsidRPr="00871B1A" w14:paraId="19830190"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48EBA032" w14:textId="77777777" w:rsidR="00E73265" w:rsidRDefault="00E73265" w:rsidP="00FB613A">
            <w:pPr>
              <w:jc w:val="center"/>
              <w:rPr>
                <w:rFonts w:cs="Arial"/>
                <w:sz w:val="18"/>
                <w:szCs w:val="18"/>
              </w:rPr>
            </w:pPr>
            <w:r>
              <w:rPr>
                <w:rFonts w:cs="Arial"/>
                <w:sz w:val="18"/>
                <w:szCs w:val="18"/>
              </w:rPr>
              <w:t>16</w:t>
            </w:r>
          </w:p>
        </w:tc>
        <w:tc>
          <w:tcPr>
            <w:tcW w:w="1043" w:type="dxa"/>
            <w:tcBorders>
              <w:bottom w:val="single" w:sz="4" w:space="0" w:color="000000" w:themeColor="text1"/>
            </w:tcBorders>
            <w:shd w:val="clear" w:color="auto" w:fill="DBE5F1" w:themeFill="accent1" w:themeFillTint="33"/>
            <w:vAlign w:val="center"/>
          </w:tcPr>
          <w:p w14:paraId="126D7815" w14:textId="77777777" w:rsidR="00E73265" w:rsidRDefault="00E824EF" w:rsidP="00F0416B">
            <w:pPr>
              <w:jc w:val="center"/>
              <w:rPr>
                <w:rFonts w:cs="Arial"/>
                <w:sz w:val="18"/>
                <w:szCs w:val="18"/>
              </w:rPr>
            </w:pPr>
            <w:r>
              <w:rPr>
                <w:rFonts w:cs="Arial"/>
                <w:sz w:val="18"/>
                <w:szCs w:val="18"/>
              </w:rPr>
              <w:t>-</w:t>
            </w:r>
          </w:p>
        </w:tc>
        <w:tc>
          <w:tcPr>
            <w:tcW w:w="1044" w:type="dxa"/>
            <w:tcBorders>
              <w:bottom w:val="single" w:sz="4" w:space="0" w:color="000000" w:themeColor="text1"/>
            </w:tcBorders>
            <w:shd w:val="clear" w:color="auto" w:fill="DBE5F1" w:themeFill="accent1" w:themeFillTint="33"/>
            <w:vAlign w:val="center"/>
          </w:tcPr>
          <w:p w14:paraId="0CA46FE9" w14:textId="77777777" w:rsidR="00E73265" w:rsidRDefault="00E73265" w:rsidP="00F0416B">
            <w:pPr>
              <w:jc w:val="center"/>
              <w:rPr>
                <w:rFonts w:cs="Arial"/>
                <w:sz w:val="18"/>
                <w:szCs w:val="18"/>
              </w:rPr>
            </w:pPr>
            <w:r>
              <w:rPr>
                <w:rFonts w:cs="Arial"/>
                <w:sz w:val="18"/>
                <w:szCs w:val="18"/>
              </w:rPr>
              <w:t>VDC4</w:t>
            </w:r>
          </w:p>
        </w:tc>
        <w:tc>
          <w:tcPr>
            <w:tcW w:w="1044" w:type="dxa"/>
            <w:tcBorders>
              <w:bottom w:val="single" w:sz="4" w:space="0" w:color="000000" w:themeColor="text1"/>
            </w:tcBorders>
            <w:shd w:val="clear" w:color="auto" w:fill="DBE5F1" w:themeFill="accent1" w:themeFillTint="33"/>
            <w:vAlign w:val="center"/>
          </w:tcPr>
          <w:p w14:paraId="1B65EC8D" w14:textId="77777777" w:rsidR="00E73265" w:rsidRPr="00871B1A" w:rsidRDefault="00E73265" w:rsidP="00F0416B">
            <w:pPr>
              <w:jc w:val="center"/>
              <w:rPr>
                <w:rFonts w:cs="Arial"/>
                <w:sz w:val="18"/>
                <w:szCs w:val="18"/>
              </w:rPr>
            </w:pPr>
            <w:r>
              <w:rPr>
                <w:rFonts w:cs="Arial"/>
                <w:sz w:val="18"/>
                <w:szCs w:val="18"/>
              </w:rPr>
              <w:t>-</w:t>
            </w:r>
          </w:p>
        </w:tc>
        <w:tc>
          <w:tcPr>
            <w:tcW w:w="1044" w:type="dxa"/>
            <w:tcBorders>
              <w:bottom w:val="single" w:sz="4" w:space="0" w:color="000000" w:themeColor="text1"/>
            </w:tcBorders>
            <w:shd w:val="clear" w:color="auto" w:fill="DBE5F1" w:themeFill="accent1" w:themeFillTint="33"/>
            <w:vAlign w:val="center"/>
          </w:tcPr>
          <w:p w14:paraId="3030ABD3" w14:textId="77777777" w:rsidR="00E73265" w:rsidRDefault="00E824EF" w:rsidP="00F0416B">
            <w:pPr>
              <w:jc w:val="center"/>
              <w:rPr>
                <w:rFonts w:cs="Arial"/>
                <w:sz w:val="18"/>
                <w:szCs w:val="18"/>
              </w:rPr>
            </w:pPr>
            <w:r>
              <w:rPr>
                <w:rFonts w:cs="Arial"/>
                <w:sz w:val="18"/>
                <w:szCs w:val="18"/>
              </w:rPr>
              <w:t>-</w:t>
            </w:r>
          </w:p>
        </w:tc>
        <w:tc>
          <w:tcPr>
            <w:tcW w:w="1044" w:type="dxa"/>
            <w:tcBorders>
              <w:bottom w:val="single" w:sz="4" w:space="0" w:color="000000" w:themeColor="text1"/>
            </w:tcBorders>
            <w:shd w:val="clear" w:color="auto" w:fill="DBE5F1" w:themeFill="accent1" w:themeFillTint="33"/>
            <w:vAlign w:val="center"/>
          </w:tcPr>
          <w:p w14:paraId="563C85E2" w14:textId="77777777" w:rsidR="00E73265" w:rsidRDefault="00E73265" w:rsidP="00F0416B">
            <w:pPr>
              <w:jc w:val="center"/>
              <w:rPr>
                <w:rFonts w:cs="Arial"/>
                <w:sz w:val="18"/>
                <w:szCs w:val="18"/>
              </w:rPr>
            </w:pPr>
            <w:r>
              <w:rPr>
                <w:rFonts w:cs="Arial"/>
                <w:sz w:val="18"/>
                <w:szCs w:val="18"/>
              </w:rPr>
              <w:t>LED3</w:t>
            </w:r>
          </w:p>
        </w:tc>
        <w:tc>
          <w:tcPr>
            <w:tcW w:w="1316" w:type="dxa"/>
            <w:tcBorders>
              <w:bottom w:val="single" w:sz="4" w:space="0" w:color="000000" w:themeColor="text1"/>
            </w:tcBorders>
            <w:shd w:val="clear" w:color="auto" w:fill="DBE5F1" w:themeFill="accent1" w:themeFillTint="33"/>
            <w:vAlign w:val="center"/>
          </w:tcPr>
          <w:p w14:paraId="6AE90CD6" w14:textId="77777777" w:rsidR="00E73265" w:rsidRPr="00871B1A" w:rsidRDefault="00E73265" w:rsidP="000B1DFC">
            <w:pPr>
              <w:jc w:val="center"/>
              <w:rPr>
                <w:rFonts w:cs="Arial"/>
                <w:sz w:val="18"/>
                <w:szCs w:val="18"/>
              </w:rPr>
            </w:pPr>
            <w:r>
              <w:rPr>
                <w:rFonts w:cs="Arial"/>
                <w:sz w:val="18"/>
                <w:szCs w:val="18"/>
              </w:rPr>
              <w:t>Blue</w:t>
            </w:r>
          </w:p>
        </w:tc>
        <w:tc>
          <w:tcPr>
            <w:tcW w:w="1672" w:type="dxa"/>
            <w:tcBorders>
              <w:bottom w:val="single" w:sz="4" w:space="0" w:color="000000" w:themeColor="text1"/>
            </w:tcBorders>
            <w:shd w:val="clear" w:color="auto" w:fill="DBE5F1" w:themeFill="accent1" w:themeFillTint="33"/>
            <w:vAlign w:val="center"/>
          </w:tcPr>
          <w:p w14:paraId="099E5080" w14:textId="77777777" w:rsidR="00E73265" w:rsidRPr="00871B1A" w:rsidRDefault="00E824EF" w:rsidP="00FB613A">
            <w:pPr>
              <w:rPr>
                <w:rFonts w:cs="Arial"/>
                <w:sz w:val="18"/>
                <w:szCs w:val="18"/>
              </w:rPr>
            </w:pPr>
            <w:r>
              <w:rPr>
                <w:rFonts w:cs="Arial"/>
                <w:sz w:val="18"/>
                <w:szCs w:val="18"/>
              </w:rPr>
              <w:t>Not used/ LED Cathode</w:t>
            </w:r>
          </w:p>
        </w:tc>
      </w:tr>
      <w:tr w:rsidR="00E73265" w:rsidRPr="00871B1A" w14:paraId="1732C5E0" w14:textId="77777777" w:rsidTr="00F0416B">
        <w:trPr>
          <w:trHeight w:val="432"/>
        </w:trPr>
        <w:tc>
          <w:tcPr>
            <w:tcW w:w="541" w:type="dxa"/>
            <w:vAlign w:val="center"/>
          </w:tcPr>
          <w:p w14:paraId="51DFBA97" w14:textId="77777777" w:rsidR="00E73265" w:rsidRDefault="00E73265" w:rsidP="00FB613A">
            <w:pPr>
              <w:jc w:val="center"/>
              <w:rPr>
                <w:rFonts w:cs="Arial"/>
                <w:sz w:val="18"/>
                <w:szCs w:val="18"/>
              </w:rPr>
            </w:pPr>
            <w:r>
              <w:rPr>
                <w:rFonts w:cs="Arial"/>
                <w:sz w:val="18"/>
                <w:szCs w:val="18"/>
              </w:rPr>
              <w:t>17</w:t>
            </w:r>
          </w:p>
        </w:tc>
        <w:tc>
          <w:tcPr>
            <w:tcW w:w="1043" w:type="dxa"/>
            <w:vAlign w:val="center"/>
          </w:tcPr>
          <w:p w14:paraId="0F06256D" w14:textId="77777777" w:rsidR="00E73265" w:rsidRDefault="00E824EF" w:rsidP="00F0416B">
            <w:pPr>
              <w:jc w:val="center"/>
              <w:rPr>
                <w:rFonts w:cs="Arial"/>
                <w:sz w:val="18"/>
                <w:szCs w:val="18"/>
              </w:rPr>
            </w:pPr>
            <w:r>
              <w:rPr>
                <w:rFonts w:cs="Arial"/>
                <w:sz w:val="18"/>
                <w:szCs w:val="18"/>
              </w:rPr>
              <w:t>-</w:t>
            </w:r>
          </w:p>
        </w:tc>
        <w:tc>
          <w:tcPr>
            <w:tcW w:w="1044" w:type="dxa"/>
            <w:vAlign w:val="center"/>
          </w:tcPr>
          <w:p w14:paraId="79D66FA8" w14:textId="77777777" w:rsidR="00E73265" w:rsidRDefault="00E73265" w:rsidP="00F0416B">
            <w:pPr>
              <w:jc w:val="center"/>
              <w:rPr>
                <w:rFonts w:cs="Arial"/>
                <w:sz w:val="18"/>
                <w:szCs w:val="18"/>
              </w:rPr>
            </w:pPr>
            <w:r>
              <w:rPr>
                <w:rFonts w:cs="Arial"/>
                <w:sz w:val="18"/>
                <w:szCs w:val="18"/>
              </w:rPr>
              <w:t>VDC5</w:t>
            </w:r>
          </w:p>
        </w:tc>
        <w:tc>
          <w:tcPr>
            <w:tcW w:w="1044" w:type="dxa"/>
            <w:vAlign w:val="center"/>
          </w:tcPr>
          <w:p w14:paraId="32866E8D" w14:textId="77777777" w:rsidR="00E73265" w:rsidRPr="00871B1A" w:rsidRDefault="00E73265" w:rsidP="00F0416B">
            <w:pPr>
              <w:jc w:val="center"/>
              <w:rPr>
                <w:rFonts w:cs="Arial"/>
                <w:sz w:val="18"/>
                <w:szCs w:val="18"/>
              </w:rPr>
            </w:pPr>
            <w:r>
              <w:rPr>
                <w:rFonts w:cs="Arial"/>
                <w:sz w:val="18"/>
                <w:szCs w:val="18"/>
              </w:rPr>
              <w:t>-</w:t>
            </w:r>
          </w:p>
        </w:tc>
        <w:tc>
          <w:tcPr>
            <w:tcW w:w="1044" w:type="dxa"/>
            <w:vAlign w:val="center"/>
          </w:tcPr>
          <w:p w14:paraId="6A4BEE10" w14:textId="77777777" w:rsidR="00E73265" w:rsidRDefault="00E824EF" w:rsidP="00F0416B">
            <w:pPr>
              <w:jc w:val="center"/>
              <w:rPr>
                <w:rFonts w:cs="Arial"/>
                <w:sz w:val="18"/>
                <w:szCs w:val="18"/>
              </w:rPr>
            </w:pPr>
            <w:r>
              <w:rPr>
                <w:rFonts w:cs="Arial"/>
                <w:sz w:val="18"/>
                <w:szCs w:val="18"/>
              </w:rPr>
              <w:t>-</w:t>
            </w:r>
          </w:p>
        </w:tc>
        <w:tc>
          <w:tcPr>
            <w:tcW w:w="1044" w:type="dxa"/>
            <w:vAlign w:val="center"/>
          </w:tcPr>
          <w:p w14:paraId="7DF8C9A7" w14:textId="77777777" w:rsidR="00E73265" w:rsidRDefault="00E73265" w:rsidP="00F0416B">
            <w:pPr>
              <w:jc w:val="center"/>
              <w:rPr>
                <w:rFonts w:cs="Arial"/>
                <w:sz w:val="18"/>
                <w:szCs w:val="18"/>
              </w:rPr>
            </w:pPr>
            <w:r>
              <w:rPr>
                <w:rFonts w:cs="Arial"/>
                <w:sz w:val="18"/>
                <w:szCs w:val="18"/>
              </w:rPr>
              <w:t>LED4</w:t>
            </w:r>
          </w:p>
        </w:tc>
        <w:tc>
          <w:tcPr>
            <w:tcW w:w="1316" w:type="dxa"/>
            <w:vAlign w:val="center"/>
          </w:tcPr>
          <w:p w14:paraId="4C5D16CF" w14:textId="77777777" w:rsidR="00E73265" w:rsidRPr="00871B1A" w:rsidRDefault="00E73265" w:rsidP="000B1DFC">
            <w:pPr>
              <w:jc w:val="center"/>
              <w:rPr>
                <w:rFonts w:cs="Arial"/>
                <w:sz w:val="18"/>
                <w:szCs w:val="18"/>
              </w:rPr>
            </w:pPr>
            <w:r>
              <w:rPr>
                <w:rFonts w:cs="Arial"/>
                <w:sz w:val="18"/>
                <w:szCs w:val="18"/>
              </w:rPr>
              <w:t>Violet</w:t>
            </w:r>
          </w:p>
        </w:tc>
        <w:tc>
          <w:tcPr>
            <w:tcW w:w="1672" w:type="dxa"/>
            <w:vAlign w:val="center"/>
          </w:tcPr>
          <w:p w14:paraId="2A40E8E1" w14:textId="77777777" w:rsidR="00E73265" w:rsidRPr="00871B1A" w:rsidRDefault="00E824EF" w:rsidP="00FB613A">
            <w:pPr>
              <w:rPr>
                <w:rFonts w:cs="Arial"/>
                <w:sz w:val="18"/>
                <w:szCs w:val="18"/>
              </w:rPr>
            </w:pPr>
            <w:r>
              <w:rPr>
                <w:rFonts w:cs="Arial"/>
                <w:sz w:val="18"/>
                <w:szCs w:val="18"/>
              </w:rPr>
              <w:t>Not used/ LED Cathode</w:t>
            </w:r>
          </w:p>
        </w:tc>
      </w:tr>
      <w:tr w:rsidR="00E73265" w:rsidRPr="00871B1A" w14:paraId="58AF60E8" w14:textId="77777777" w:rsidTr="00F0416B">
        <w:trPr>
          <w:trHeight w:val="432"/>
        </w:trPr>
        <w:tc>
          <w:tcPr>
            <w:tcW w:w="541" w:type="dxa"/>
            <w:tcBorders>
              <w:bottom w:val="single" w:sz="4" w:space="0" w:color="000000" w:themeColor="text1"/>
            </w:tcBorders>
            <w:shd w:val="clear" w:color="auto" w:fill="DBE5F1" w:themeFill="accent1" w:themeFillTint="33"/>
            <w:vAlign w:val="center"/>
          </w:tcPr>
          <w:p w14:paraId="11DDD674" w14:textId="77777777" w:rsidR="00E73265" w:rsidRDefault="00E73265" w:rsidP="00FB613A">
            <w:pPr>
              <w:jc w:val="center"/>
              <w:rPr>
                <w:rFonts w:cs="Arial"/>
                <w:sz w:val="18"/>
                <w:szCs w:val="18"/>
              </w:rPr>
            </w:pPr>
            <w:r>
              <w:rPr>
                <w:rFonts w:cs="Arial"/>
                <w:sz w:val="18"/>
                <w:szCs w:val="18"/>
              </w:rPr>
              <w:t>18</w:t>
            </w:r>
          </w:p>
        </w:tc>
        <w:tc>
          <w:tcPr>
            <w:tcW w:w="1043" w:type="dxa"/>
            <w:tcBorders>
              <w:bottom w:val="single" w:sz="4" w:space="0" w:color="000000" w:themeColor="text1"/>
            </w:tcBorders>
            <w:shd w:val="clear" w:color="auto" w:fill="DBE5F1" w:themeFill="accent1" w:themeFillTint="33"/>
            <w:vAlign w:val="center"/>
          </w:tcPr>
          <w:p w14:paraId="0678DCD6" w14:textId="77777777" w:rsidR="00E73265" w:rsidRDefault="00E73265" w:rsidP="00F0416B">
            <w:pPr>
              <w:jc w:val="center"/>
              <w:rPr>
                <w:rFonts w:cs="Arial"/>
                <w:sz w:val="18"/>
                <w:szCs w:val="18"/>
              </w:rPr>
            </w:pPr>
            <w:r>
              <w:rPr>
                <w:rFonts w:cs="Arial"/>
                <w:sz w:val="18"/>
                <w:szCs w:val="18"/>
              </w:rPr>
              <w:t>GND</w:t>
            </w:r>
          </w:p>
        </w:tc>
        <w:tc>
          <w:tcPr>
            <w:tcW w:w="1044" w:type="dxa"/>
            <w:tcBorders>
              <w:bottom w:val="single" w:sz="4" w:space="0" w:color="000000" w:themeColor="text1"/>
            </w:tcBorders>
            <w:shd w:val="clear" w:color="auto" w:fill="DBE5F1" w:themeFill="accent1" w:themeFillTint="33"/>
            <w:vAlign w:val="center"/>
          </w:tcPr>
          <w:p w14:paraId="65BCB629" w14:textId="77777777" w:rsidR="00E73265" w:rsidRDefault="00E73265" w:rsidP="00F0416B">
            <w:pPr>
              <w:jc w:val="center"/>
              <w:rPr>
                <w:rFonts w:cs="Arial"/>
                <w:sz w:val="18"/>
                <w:szCs w:val="18"/>
              </w:rPr>
            </w:pPr>
            <w:r>
              <w:rPr>
                <w:rFonts w:cs="Arial"/>
                <w:sz w:val="18"/>
                <w:szCs w:val="18"/>
              </w:rPr>
              <w:t>GND</w:t>
            </w:r>
          </w:p>
        </w:tc>
        <w:tc>
          <w:tcPr>
            <w:tcW w:w="1044" w:type="dxa"/>
            <w:tcBorders>
              <w:bottom w:val="single" w:sz="4" w:space="0" w:color="000000" w:themeColor="text1"/>
            </w:tcBorders>
            <w:shd w:val="clear" w:color="auto" w:fill="DBE5F1" w:themeFill="accent1" w:themeFillTint="33"/>
            <w:vAlign w:val="center"/>
          </w:tcPr>
          <w:p w14:paraId="13A53A7C" w14:textId="77777777" w:rsidR="00E73265" w:rsidRPr="00871B1A" w:rsidRDefault="00E73265" w:rsidP="00F0416B">
            <w:pPr>
              <w:jc w:val="center"/>
              <w:rPr>
                <w:rFonts w:cs="Arial"/>
                <w:sz w:val="18"/>
                <w:szCs w:val="18"/>
              </w:rPr>
            </w:pPr>
            <w:r>
              <w:rPr>
                <w:rFonts w:cs="Arial"/>
                <w:sz w:val="18"/>
                <w:szCs w:val="18"/>
              </w:rPr>
              <w:t>GND</w:t>
            </w:r>
          </w:p>
        </w:tc>
        <w:tc>
          <w:tcPr>
            <w:tcW w:w="1044" w:type="dxa"/>
            <w:tcBorders>
              <w:bottom w:val="single" w:sz="4" w:space="0" w:color="000000" w:themeColor="text1"/>
            </w:tcBorders>
            <w:shd w:val="clear" w:color="auto" w:fill="DBE5F1" w:themeFill="accent1" w:themeFillTint="33"/>
            <w:vAlign w:val="center"/>
          </w:tcPr>
          <w:p w14:paraId="44C156A0" w14:textId="77777777" w:rsidR="00E73265" w:rsidRDefault="00E73265" w:rsidP="00F0416B">
            <w:pPr>
              <w:jc w:val="center"/>
              <w:rPr>
                <w:rFonts w:cs="Arial"/>
                <w:sz w:val="18"/>
                <w:szCs w:val="18"/>
              </w:rPr>
            </w:pPr>
            <w:r>
              <w:rPr>
                <w:rFonts w:cs="Arial"/>
                <w:sz w:val="18"/>
                <w:szCs w:val="18"/>
              </w:rPr>
              <w:t>GND</w:t>
            </w:r>
          </w:p>
        </w:tc>
        <w:tc>
          <w:tcPr>
            <w:tcW w:w="1044" w:type="dxa"/>
            <w:tcBorders>
              <w:bottom w:val="single" w:sz="4" w:space="0" w:color="000000" w:themeColor="text1"/>
            </w:tcBorders>
            <w:shd w:val="clear" w:color="auto" w:fill="DBE5F1" w:themeFill="accent1" w:themeFillTint="33"/>
            <w:vAlign w:val="center"/>
          </w:tcPr>
          <w:p w14:paraId="48251F14" w14:textId="77777777" w:rsidR="00E73265" w:rsidRDefault="00E73265" w:rsidP="00F0416B">
            <w:pPr>
              <w:jc w:val="center"/>
              <w:rPr>
                <w:rFonts w:cs="Arial"/>
                <w:sz w:val="18"/>
                <w:szCs w:val="18"/>
              </w:rPr>
            </w:pPr>
            <w:r>
              <w:rPr>
                <w:rFonts w:cs="Arial"/>
                <w:sz w:val="18"/>
                <w:szCs w:val="18"/>
              </w:rPr>
              <w:t>GND</w:t>
            </w:r>
          </w:p>
        </w:tc>
        <w:tc>
          <w:tcPr>
            <w:tcW w:w="1316" w:type="dxa"/>
            <w:tcBorders>
              <w:bottom w:val="single" w:sz="4" w:space="0" w:color="000000" w:themeColor="text1"/>
            </w:tcBorders>
            <w:shd w:val="clear" w:color="auto" w:fill="DBE5F1" w:themeFill="accent1" w:themeFillTint="33"/>
            <w:vAlign w:val="center"/>
          </w:tcPr>
          <w:p w14:paraId="53260BC5" w14:textId="77777777" w:rsidR="00E73265" w:rsidRPr="00871B1A" w:rsidRDefault="00E73265" w:rsidP="000B1DFC">
            <w:pPr>
              <w:jc w:val="center"/>
              <w:rPr>
                <w:rFonts w:cs="Arial"/>
                <w:sz w:val="18"/>
                <w:szCs w:val="18"/>
              </w:rPr>
            </w:pPr>
            <w:r>
              <w:rPr>
                <w:rFonts w:cs="Arial"/>
                <w:sz w:val="18"/>
                <w:szCs w:val="18"/>
              </w:rPr>
              <w:t>Gray</w:t>
            </w:r>
          </w:p>
        </w:tc>
        <w:tc>
          <w:tcPr>
            <w:tcW w:w="1672" w:type="dxa"/>
            <w:tcBorders>
              <w:bottom w:val="single" w:sz="4" w:space="0" w:color="000000" w:themeColor="text1"/>
            </w:tcBorders>
            <w:shd w:val="clear" w:color="auto" w:fill="DBE5F1" w:themeFill="accent1" w:themeFillTint="33"/>
            <w:vAlign w:val="center"/>
          </w:tcPr>
          <w:p w14:paraId="759E65AC" w14:textId="77777777" w:rsidR="00E73265" w:rsidRPr="00871B1A" w:rsidRDefault="00E73265" w:rsidP="00FB613A">
            <w:pPr>
              <w:rPr>
                <w:rFonts w:cs="Arial"/>
                <w:sz w:val="18"/>
                <w:szCs w:val="18"/>
              </w:rPr>
            </w:pPr>
            <w:r>
              <w:rPr>
                <w:rFonts w:cs="Arial"/>
                <w:sz w:val="18"/>
                <w:szCs w:val="18"/>
              </w:rPr>
              <w:t>RF Ground</w:t>
            </w:r>
          </w:p>
        </w:tc>
      </w:tr>
      <w:tr w:rsidR="00E73265" w:rsidRPr="00871B1A" w14:paraId="46C93AC2" w14:textId="77777777" w:rsidTr="00F0416B">
        <w:trPr>
          <w:trHeight w:val="432"/>
        </w:trPr>
        <w:tc>
          <w:tcPr>
            <w:tcW w:w="541" w:type="dxa"/>
            <w:vAlign w:val="center"/>
          </w:tcPr>
          <w:p w14:paraId="5B2593FF" w14:textId="77777777" w:rsidR="00E73265" w:rsidRDefault="00E73265" w:rsidP="00FB613A">
            <w:pPr>
              <w:jc w:val="center"/>
              <w:rPr>
                <w:rFonts w:cs="Arial"/>
                <w:sz w:val="18"/>
                <w:szCs w:val="18"/>
              </w:rPr>
            </w:pPr>
            <w:r>
              <w:rPr>
                <w:rFonts w:cs="Arial"/>
                <w:sz w:val="18"/>
                <w:szCs w:val="18"/>
              </w:rPr>
              <w:t>19</w:t>
            </w:r>
          </w:p>
        </w:tc>
        <w:tc>
          <w:tcPr>
            <w:tcW w:w="1043" w:type="dxa"/>
            <w:vAlign w:val="center"/>
          </w:tcPr>
          <w:p w14:paraId="4BAB972C" w14:textId="77777777" w:rsidR="00E73265" w:rsidRDefault="00E824EF" w:rsidP="00F0416B">
            <w:pPr>
              <w:jc w:val="center"/>
              <w:rPr>
                <w:rFonts w:cs="Arial"/>
                <w:sz w:val="18"/>
                <w:szCs w:val="18"/>
              </w:rPr>
            </w:pPr>
            <w:r>
              <w:rPr>
                <w:rFonts w:cs="Arial"/>
                <w:sz w:val="18"/>
                <w:szCs w:val="18"/>
              </w:rPr>
              <w:t>-</w:t>
            </w:r>
          </w:p>
        </w:tc>
        <w:tc>
          <w:tcPr>
            <w:tcW w:w="1044" w:type="dxa"/>
            <w:vAlign w:val="center"/>
          </w:tcPr>
          <w:p w14:paraId="10D33E4A" w14:textId="77777777" w:rsidR="00E73265" w:rsidRDefault="00E73265" w:rsidP="00F0416B">
            <w:pPr>
              <w:jc w:val="center"/>
              <w:rPr>
                <w:rFonts w:cs="Arial"/>
                <w:sz w:val="18"/>
                <w:szCs w:val="18"/>
              </w:rPr>
            </w:pPr>
            <w:r>
              <w:rPr>
                <w:rFonts w:cs="Arial"/>
                <w:sz w:val="18"/>
                <w:szCs w:val="18"/>
              </w:rPr>
              <w:t>VDC</w:t>
            </w:r>
          </w:p>
        </w:tc>
        <w:tc>
          <w:tcPr>
            <w:tcW w:w="1044" w:type="dxa"/>
            <w:vAlign w:val="center"/>
          </w:tcPr>
          <w:p w14:paraId="1309656B" w14:textId="77777777" w:rsidR="00E73265" w:rsidRPr="00871B1A" w:rsidRDefault="00E73265" w:rsidP="00F0416B">
            <w:pPr>
              <w:jc w:val="center"/>
              <w:rPr>
                <w:rFonts w:cs="Arial"/>
                <w:sz w:val="18"/>
                <w:szCs w:val="18"/>
              </w:rPr>
            </w:pPr>
            <w:r>
              <w:rPr>
                <w:rFonts w:cs="Arial"/>
                <w:sz w:val="18"/>
                <w:szCs w:val="18"/>
              </w:rPr>
              <w:t>BL-V</w:t>
            </w:r>
          </w:p>
        </w:tc>
        <w:tc>
          <w:tcPr>
            <w:tcW w:w="1044" w:type="dxa"/>
            <w:vAlign w:val="center"/>
          </w:tcPr>
          <w:p w14:paraId="6A8466C0" w14:textId="77777777" w:rsidR="00E73265" w:rsidRDefault="00E73265" w:rsidP="00F0416B">
            <w:pPr>
              <w:jc w:val="center"/>
              <w:rPr>
                <w:rFonts w:cs="Arial"/>
                <w:sz w:val="18"/>
                <w:szCs w:val="18"/>
              </w:rPr>
            </w:pPr>
            <w:r>
              <w:rPr>
                <w:rFonts w:cs="Arial"/>
                <w:sz w:val="18"/>
                <w:szCs w:val="18"/>
              </w:rPr>
              <w:t>BL-V</w:t>
            </w:r>
          </w:p>
        </w:tc>
        <w:tc>
          <w:tcPr>
            <w:tcW w:w="1044" w:type="dxa"/>
            <w:vAlign w:val="center"/>
          </w:tcPr>
          <w:p w14:paraId="7466CC62" w14:textId="77777777" w:rsidR="00E73265" w:rsidRDefault="00E73265" w:rsidP="00F0416B">
            <w:pPr>
              <w:jc w:val="center"/>
              <w:rPr>
                <w:rFonts w:cs="Arial"/>
                <w:sz w:val="18"/>
                <w:szCs w:val="18"/>
              </w:rPr>
            </w:pPr>
            <w:r>
              <w:rPr>
                <w:rFonts w:cs="Arial"/>
                <w:sz w:val="18"/>
                <w:szCs w:val="18"/>
              </w:rPr>
              <w:t>VDBL</w:t>
            </w:r>
          </w:p>
        </w:tc>
        <w:tc>
          <w:tcPr>
            <w:tcW w:w="1316" w:type="dxa"/>
            <w:vAlign w:val="center"/>
          </w:tcPr>
          <w:p w14:paraId="26BBB660" w14:textId="77777777" w:rsidR="00E73265" w:rsidRPr="00871B1A" w:rsidRDefault="00E73265" w:rsidP="000B1DFC">
            <w:pPr>
              <w:jc w:val="center"/>
              <w:rPr>
                <w:rFonts w:cs="Arial"/>
                <w:sz w:val="18"/>
                <w:szCs w:val="18"/>
              </w:rPr>
            </w:pPr>
            <w:r>
              <w:rPr>
                <w:rFonts w:cs="Arial"/>
                <w:sz w:val="18"/>
                <w:szCs w:val="18"/>
              </w:rPr>
              <w:t>White</w:t>
            </w:r>
          </w:p>
        </w:tc>
        <w:tc>
          <w:tcPr>
            <w:tcW w:w="1672" w:type="dxa"/>
            <w:vAlign w:val="center"/>
          </w:tcPr>
          <w:p w14:paraId="0A505493" w14:textId="77777777" w:rsidR="00E73265" w:rsidRPr="00871B1A" w:rsidRDefault="00383C6E" w:rsidP="000B1DFC">
            <w:pPr>
              <w:rPr>
                <w:rFonts w:cs="Arial"/>
                <w:sz w:val="18"/>
                <w:szCs w:val="18"/>
              </w:rPr>
            </w:pPr>
            <w:r>
              <w:rPr>
                <w:rFonts w:cs="Arial"/>
                <w:sz w:val="18"/>
                <w:szCs w:val="18"/>
              </w:rPr>
              <w:t xml:space="preserve">LED Anode/ </w:t>
            </w:r>
            <w:r w:rsidR="00E73265">
              <w:rPr>
                <w:rFonts w:cs="Arial"/>
                <w:sz w:val="18"/>
                <w:szCs w:val="18"/>
              </w:rPr>
              <w:t>Backlight power</w:t>
            </w:r>
          </w:p>
        </w:tc>
      </w:tr>
      <w:tr w:rsidR="00E73265" w:rsidRPr="00871B1A" w14:paraId="5976862C" w14:textId="77777777" w:rsidTr="00F0416B">
        <w:trPr>
          <w:trHeight w:val="432"/>
        </w:trPr>
        <w:tc>
          <w:tcPr>
            <w:tcW w:w="541" w:type="dxa"/>
            <w:shd w:val="clear" w:color="auto" w:fill="DBE5F1" w:themeFill="accent1" w:themeFillTint="33"/>
            <w:vAlign w:val="center"/>
          </w:tcPr>
          <w:p w14:paraId="30DFF686" w14:textId="77777777" w:rsidR="00E73265" w:rsidRDefault="00E73265" w:rsidP="00FB613A">
            <w:pPr>
              <w:jc w:val="center"/>
              <w:rPr>
                <w:rFonts w:cs="Arial"/>
                <w:sz w:val="18"/>
                <w:szCs w:val="18"/>
              </w:rPr>
            </w:pPr>
            <w:r>
              <w:rPr>
                <w:rFonts w:cs="Arial"/>
                <w:sz w:val="18"/>
                <w:szCs w:val="18"/>
              </w:rPr>
              <w:t>20</w:t>
            </w:r>
          </w:p>
        </w:tc>
        <w:tc>
          <w:tcPr>
            <w:tcW w:w="1043" w:type="dxa"/>
            <w:shd w:val="clear" w:color="auto" w:fill="DBE5F1" w:themeFill="accent1" w:themeFillTint="33"/>
            <w:vAlign w:val="center"/>
          </w:tcPr>
          <w:p w14:paraId="1B01488D" w14:textId="77777777" w:rsidR="00E73265" w:rsidRDefault="00E824EF" w:rsidP="00F0416B">
            <w:pPr>
              <w:jc w:val="center"/>
              <w:rPr>
                <w:rFonts w:cs="Arial"/>
                <w:sz w:val="18"/>
                <w:szCs w:val="18"/>
              </w:rPr>
            </w:pPr>
            <w:r>
              <w:rPr>
                <w:rFonts w:cs="Arial"/>
                <w:sz w:val="18"/>
                <w:szCs w:val="18"/>
              </w:rPr>
              <w:t>-</w:t>
            </w:r>
          </w:p>
        </w:tc>
        <w:tc>
          <w:tcPr>
            <w:tcW w:w="1044" w:type="dxa"/>
            <w:shd w:val="clear" w:color="auto" w:fill="DBE5F1" w:themeFill="accent1" w:themeFillTint="33"/>
            <w:vAlign w:val="center"/>
          </w:tcPr>
          <w:p w14:paraId="1B4902D8" w14:textId="77777777" w:rsidR="00E73265" w:rsidRDefault="00E824EF" w:rsidP="00F0416B">
            <w:pPr>
              <w:jc w:val="center"/>
              <w:rPr>
                <w:rFonts w:cs="Arial"/>
                <w:sz w:val="18"/>
                <w:szCs w:val="18"/>
              </w:rPr>
            </w:pPr>
            <w:r>
              <w:rPr>
                <w:rFonts w:cs="Arial"/>
                <w:sz w:val="18"/>
                <w:szCs w:val="18"/>
              </w:rPr>
              <w:t>-</w:t>
            </w:r>
          </w:p>
        </w:tc>
        <w:tc>
          <w:tcPr>
            <w:tcW w:w="1044" w:type="dxa"/>
            <w:shd w:val="clear" w:color="auto" w:fill="DBE5F1" w:themeFill="accent1" w:themeFillTint="33"/>
            <w:vAlign w:val="center"/>
          </w:tcPr>
          <w:p w14:paraId="5AFEE618" w14:textId="77777777" w:rsidR="00E73265" w:rsidRPr="00871B1A" w:rsidRDefault="00E73265" w:rsidP="00F0416B">
            <w:pPr>
              <w:jc w:val="center"/>
              <w:rPr>
                <w:rFonts w:cs="Arial"/>
                <w:sz w:val="18"/>
                <w:szCs w:val="18"/>
              </w:rPr>
            </w:pPr>
            <w:r>
              <w:rPr>
                <w:rFonts w:cs="Arial"/>
                <w:sz w:val="18"/>
                <w:szCs w:val="18"/>
              </w:rPr>
              <w:t>BL-G</w:t>
            </w:r>
          </w:p>
        </w:tc>
        <w:tc>
          <w:tcPr>
            <w:tcW w:w="1044" w:type="dxa"/>
            <w:shd w:val="clear" w:color="auto" w:fill="DBE5F1" w:themeFill="accent1" w:themeFillTint="33"/>
            <w:vAlign w:val="center"/>
          </w:tcPr>
          <w:p w14:paraId="7FCE0773" w14:textId="77777777" w:rsidR="00E73265" w:rsidRDefault="00E73265" w:rsidP="00F0416B">
            <w:pPr>
              <w:jc w:val="center"/>
              <w:rPr>
                <w:rFonts w:cs="Arial"/>
                <w:sz w:val="18"/>
                <w:szCs w:val="18"/>
              </w:rPr>
            </w:pPr>
            <w:r>
              <w:rPr>
                <w:rFonts w:cs="Arial"/>
                <w:sz w:val="18"/>
                <w:szCs w:val="18"/>
              </w:rPr>
              <w:t>BL-G</w:t>
            </w:r>
          </w:p>
        </w:tc>
        <w:tc>
          <w:tcPr>
            <w:tcW w:w="1044" w:type="dxa"/>
            <w:shd w:val="clear" w:color="auto" w:fill="DBE5F1" w:themeFill="accent1" w:themeFillTint="33"/>
            <w:vAlign w:val="center"/>
          </w:tcPr>
          <w:p w14:paraId="1E00B3BA" w14:textId="77777777" w:rsidR="00E73265" w:rsidRDefault="00E73265" w:rsidP="00F0416B">
            <w:pPr>
              <w:jc w:val="center"/>
              <w:rPr>
                <w:rFonts w:cs="Arial"/>
                <w:sz w:val="18"/>
                <w:szCs w:val="18"/>
              </w:rPr>
            </w:pPr>
            <w:r>
              <w:rPr>
                <w:rFonts w:cs="Arial"/>
                <w:sz w:val="18"/>
                <w:szCs w:val="18"/>
              </w:rPr>
              <w:t>VDSP</w:t>
            </w:r>
          </w:p>
        </w:tc>
        <w:tc>
          <w:tcPr>
            <w:tcW w:w="1316" w:type="dxa"/>
            <w:shd w:val="clear" w:color="auto" w:fill="DBE5F1" w:themeFill="accent1" w:themeFillTint="33"/>
            <w:vAlign w:val="center"/>
          </w:tcPr>
          <w:p w14:paraId="1BFB9E3F" w14:textId="77777777" w:rsidR="00E73265" w:rsidRPr="00871B1A" w:rsidRDefault="00E73265" w:rsidP="000B1DFC">
            <w:pPr>
              <w:jc w:val="center"/>
              <w:rPr>
                <w:rFonts w:cs="Arial"/>
                <w:sz w:val="18"/>
                <w:szCs w:val="18"/>
              </w:rPr>
            </w:pPr>
            <w:r>
              <w:rPr>
                <w:rFonts w:cs="Arial"/>
                <w:sz w:val="18"/>
                <w:szCs w:val="18"/>
              </w:rPr>
              <w:t>Black</w:t>
            </w:r>
          </w:p>
        </w:tc>
        <w:tc>
          <w:tcPr>
            <w:tcW w:w="1672" w:type="dxa"/>
            <w:shd w:val="clear" w:color="auto" w:fill="DBE5F1" w:themeFill="accent1" w:themeFillTint="33"/>
            <w:vAlign w:val="center"/>
          </w:tcPr>
          <w:p w14:paraId="1EF288CB" w14:textId="77777777" w:rsidR="00E73265" w:rsidRPr="00871B1A" w:rsidRDefault="00E73265" w:rsidP="000B1DFC">
            <w:pPr>
              <w:rPr>
                <w:rFonts w:cs="Arial"/>
                <w:sz w:val="18"/>
                <w:szCs w:val="18"/>
              </w:rPr>
            </w:pPr>
            <w:r>
              <w:rPr>
                <w:rFonts w:cs="Arial"/>
                <w:sz w:val="18"/>
                <w:szCs w:val="18"/>
              </w:rPr>
              <w:t>Backlight ground/ third supply</w:t>
            </w:r>
          </w:p>
        </w:tc>
      </w:tr>
    </w:tbl>
    <w:p w14:paraId="33062931" w14:textId="77777777" w:rsidR="00076875" w:rsidRPr="003B0694" w:rsidRDefault="008127A0" w:rsidP="003B0694">
      <w:pPr>
        <w:rPr>
          <w:rStyle w:val="BookTitle"/>
          <w:rFonts w:cs="Arial"/>
          <w:b w:val="0"/>
          <w:bCs w:val="0"/>
          <w:smallCaps w:val="0"/>
          <w:spacing w:val="0"/>
          <w:sz w:val="20"/>
          <w:szCs w:val="20"/>
        </w:rPr>
      </w:pPr>
      <w:r>
        <w:br w:type="page"/>
      </w:r>
      <w:bookmarkStart w:id="69" w:name="_Toc228174199"/>
      <w:bookmarkStart w:id="70" w:name="_Toc228259941"/>
    </w:p>
    <w:p w14:paraId="0E670329" w14:textId="77777777" w:rsidR="008B7650" w:rsidRDefault="00B96A00" w:rsidP="00F65739">
      <w:pPr>
        <w:pStyle w:val="WilderTableHeading1"/>
        <w:tabs>
          <w:tab w:val="left" w:pos="7200"/>
          <w:tab w:val="left" w:pos="7920"/>
          <w:tab w:val="left" w:pos="8010"/>
        </w:tabs>
      </w:pPr>
      <w:r>
        <w:rPr>
          <w:rStyle w:val="BookTitle"/>
          <w:b/>
          <w:bCs/>
          <w:smallCaps w:val="0"/>
          <w:spacing w:val="0"/>
        </w:rPr>
        <w:lastRenderedPageBreak/>
        <w:t xml:space="preserve">Table </w:t>
      </w:r>
      <w:r w:rsidR="00226F44">
        <w:rPr>
          <w:rStyle w:val="BookTitle"/>
          <w:b/>
          <w:bCs/>
          <w:smallCaps w:val="0"/>
          <w:spacing w:val="0"/>
        </w:rPr>
        <w:t>5</w:t>
      </w:r>
      <w:r w:rsidRPr="00AF60C3">
        <w:rPr>
          <w:rStyle w:val="BookTitle"/>
          <w:b/>
          <w:bCs/>
          <w:smallCaps w:val="0"/>
          <w:spacing w:val="0"/>
        </w:rPr>
        <w:t xml:space="preserve">. </w:t>
      </w:r>
      <w:r w:rsidR="00F65739">
        <w:rPr>
          <w:rStyle w:val="BookTitle"/>
          <w:b/>
          <w:bCs/>
          <w:smallCaps w:val="0"/>
          <w:spacing w:val="0"/>
        </w:rPr>
        <w:t xml:space="preserve">Embedded DisplayPort </w:t>
      </w:r>
      <w:r w:rsidR="00B33D68">
        <w:rPr>
          <w:rStyle w:val="BookTitle"/>
          <w:b/>
          <w:bCs/>
          <w:smallCaps w:val="0"/>
          <w:spacing w:val="0"/>
        </w:rPr>
        <w:t>Receptacle</w:t>
      </w:r>
      <w:r w:rsidR="00FC014A">
        <w:rPr>
          <w:rStyle w:val="BookTitle"/>
          <w:b/>
          <w:bCs/>
          <w:smallCaps w:val="0"/>
          <w:spacing w:val="0"/>
        </w:rPr>
        <w:t xml:space="preserve"> “P1” </w:t>
      </w:r>
      <w:r w:rsidR="00FC014A" w:rsidRPr="00AF60C3">
        <w:rPr>
          <w:rStyle w:val="BookTitle"/>
          <w:b/>
          <w:bCs/>
          <w:smallCaps w:val="0"/>
          <w:spacing w:val="0"/>
        </w:rPr>
        <w:t>Pin Assignments</w:t>
      </w:r>
      <w:r w:rsidR="00D1616F">
        <w:rPr>
          <w:rStyle w:val="BookTitle"/>
          <w:b/>
          <w:bCs/>
          <w:smallCaps w:val="0"/>
          <w:spacing w:val="0"/>
        </w:rPr>
        <w:t xml:space="preserve"> </w:t>
      </w:r>
      <w:r w:rsidR="00D1616F" w:rsidRPr="00D1616F">
        <w:rPr>
          <w:rStyle w:val="BookTitle"/>
          <w:b/>
          <w:bCs/>
          <w:smallCaps w:val="0"/>
          <w:color w:val="C00000"/>
          <w:spacing w:val="0"/>
        </w:rPr>
        <w:t>(</w:t>
      </w:r>
      <w:r w:rsidR="00D1616F">
        <w:rPr>
          <w:rStyle w:val="BookTitle"/>
          <w:b/>
          <w:bCs/>
          <w:smallCaps w:val="0"/>
          <w:color w:val="C00000"/>
          <w:spacing w:val="0"/>
        </w:rPr>
        <w:t>See Statement on the fol</w:t>
      </w:r>
      <w:r w:rsidR="00791BD6">
        <w:rPr>
          <w:rStyle w:val="BookTitle"/>
          <w:b/>
          <w:bCs/>
          <w:smallCaps w:val="0"/>
          <w:color w:val="C00000"/>
          <w:spacing w:val="0"/>
        </w:rPr>
        <w:t>lowing page for</w:t>
      </w:r>
      <w:r w:rsidR="00791BD6">
        <w:rPr>
          <w:rStyle w:val="BookTitle"/>
          <w:b/>
          <w:bCs/>
          <w:smallCaps w:val="0"/>
          <w:color w:val="C00000"/>
          <w:spacing w:val="0"/>
        </w:rPr>
        <w:br/>
        <w:t xml:space="preserve">            Pin-</w:t>
      </w:r>
      <w:r w:rsidR="009E0151">
        <w:rPr>
          <w:rStyle w:val="BookTitle"/>
          <w:b/>
          <w:bCs/>
          <w:smallCaps w:val="0"/>
          <w:color w:val="C00000"/>
          <w:spacing w:val="0"/>
        </w:rPr>
        <w:t xml:space="preserve">1 physical location information and </w:t>
      </w:r>
      <w:r w:rsidR="00D1616F">
        <w:rPr>
          <w:rStyle w:val="BookTitle"/>
          <w:b/>
          <w:bCs/>
          <w:smallCaps w:val="0"/>
          <w:color w:val="C00000"/>
          <w:spacing w:val="0"/>
        </w:rPr>
        <w:t>explanation.)</w:t>
      </w:r>
      <w:r w:rsidR="008272A3">
        <w:rPr>
          <w:rStyle w:val="BookTitle"/>
          <w:b/>
          <w:bCs/>
          <w:smallCaps w:val="0"/>
          <w:spacing w:val="0"/>
        </w:rPr>
        <w:fldChar w:fldCharType="begin"/>
      </w:r>
      <w:r>
        <w:instrText xml:space="preserve"> XE "</w:instrText>
      </w:r>
      <w:r w:rsidRPr="00C92B94">
        <w:instrText>Tables:</w:instrText>
      </w:r>
      <w:r>
        <w:instrText xml:space="preserve"> </w:instrText>
      </w:r>
      <w:r w:rsidR="002D0FD4">
        <w:instrText>EDP</w:instrText>
      </w:r>
      <w:r>
        <w:instrText xml:space="preserve"> Receptacle</w:instrText>
      </w:r>
      <w:r w:rsidRPr="00C92B94">
        <w:instrText xml:space="preserve"> Pin Assignments</w:instrText>
      </w:r>
      <w:r>
        <w:instrText xml:space="preserve">" </w:instrText>
      </w:r>
      <w:r w:rsidR="008272A3">
        <w:rPr>
          <w:rStyle w:val="BookTitle"/>
          <w:b/>
          <w:bCs/>
          <w:smallCaps w:val="0"/>
          <w:spacing w:val="0"/>
        </w:rPr>
        <w:fldChar w:fldCharType="end"/>
      </w:r>
    </w:p>
    <w:tbl>
      <w:tblPr>
        <w:tblStyle w:val="TableGrid"/>
        <w:tblW w:w="8856" w:type="dxa"/>
        <w:tblInd w:w="108"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498"/>
        <w:gridCol w:w="1440"/>
        <w:gridCol w:w="1440"/>
        <w:gridCol w:w="1440"/>
        <w:gridCol w:w="582"/>
        <w:gridCol w:w="1440"/>
        <w:gridCol w:w="576"/>
        <w:gridCol w:w="1440"/>
      </w:tblGrid>
      <w:tr w:rsidR="00E706E3" w:rsidRPr="00D60BF4" w14:paraId="78B61725" w14:textId="77777777" w:rsidTr="00226F44">
        <w:trPr>
          <w:trHeight w:val="240"/>
        </w:trPr>
        <w:tc>
          <w:tcPr>
            <w:tcW w:w="498" w:type="dxa"/>
            <w:tcBorders>
              <w:top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0F104E0" w14:textId="77777777" w:rsidR="00E706E3" w:rsidRPr="00D60BF4" w:rsidRDefault="00E706E3" w:rsidP="00605A4C">
            <w:pPr>
              <w:jc w:val="center"/>
              <w:rPr>
                <w:rFonts w:cs="Arial"/>
                <w:b/>
                <w:sz w:val="18"/>
                <w:szCs w:val="18"/>
              </w:rPr>
            </w:pPr>
            <w:r>
              <w:rPr>
                <w:rFonts w:cs="Arial"/>
                <w:b/>
                <w:sz w:val="18"/>
                <w:szCs w:val="18"/>
              </w:rPr>
              <w:t>Pin</w:t>
            </w:r>
          </w:p>
        </w:tc>
        <w:tc>
          <w:tcPr>
            <w:tcW w:w="1440" w:type="dxa"/>
            <w:tcBorders>
              <w:top w:val="single" w:sz="4" w:space="0" w:color="000000" w:themeColor="text1"/>
              <w:bottom w:val="single" w:sz="4" w:space="0" w:color="000000" w:themeColor="text1"/>
              <w:right w:val="single" w:sz="4" w:space="0" w:color="000000" w:themeColor="text1"/>
            </w:tcBorders>
            <w:shd w:val="clear" w:color="auto" w:fill="DBE5F1" w:themeFill="accent1" w:themeFillTint="33"/>
            <w:tcMar>
              <w:top w:w="29" w:type="dxa"/>
              <w:left w:w="115" w:type="dxa"/>
              <w:bottom w:w="29" w:type="dxa"/>
              <w:right w:w="115" w:type="dxa"/>
            </w:tcMar>
            <w:vAlign w:val="center"/>
          </w:tcPr>
          <w:p w14:paraId="5954DC11" w14:textId="77777777" w:rsidR="00E706E3" w:rsidRPr="00D60BF4" w:rsidRDefault="00E706E3" w:rsidP="00605A4C">
            <w:pPr>
              <w:jc w:val="center"/>
              <w:rPr>
                <w:rFonts w:cs="Arial"/>
                <w:b/>
                <w:sz w:val="18"/>
                <w:szCs w:val="18"/>
              </w:rPr>
            </w:pPr>
            <w:r>
              <w:rPr>
                <w:rFonts w:cs="Arial"/>
                <w:b/>
                <w:sz w:val="18"/>
                <w:szCs w:val="18"/>
              </w:rPr>
              <w:t xml:space="preserve">20-pin </w:t>
            </w:r>
            <w:proofErr w:type="spellStart"/>
            <w:r>
              <w:rPr>
                <w:rFonts w:cs="Arial"/>
                <w:b/>
                <w:sz w:val="18"/>
                <w:szCs w:val="18"/>
              </w:rPr>
              <w:t>eDP</w:t>
            </w:r>
            <w:proofErr w:type="spellEnd"/>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29" w:type="dxa"/>
              <w:left w:w="115" w:type="dxa"/>
              <w:bottom w:w="29" w:type="dxa"/>
              <w:right w:w="115" w:type="dxa"/>
            </w:tcMar>
            <w:vAlign w:val="center"/>
          </w:tcPr>
          <w:p w14:paraId="278B5816" w14:textId="77777777" w:rsidR="00E706E3" w:rsidRPr="00D60BF4" w:rsidRDefault="00E706E3" w:rsidP="00605A4C">
            <w:pPr>
              <w:jc w:val="center"/>
              <w:rPr>
                <w:rFonts w:cs="Arial"/>
                <w:b/>
                <w:sz w:val="18"/>
                <w:szCs w:val="18"/>
              </w:rPr>
            </w:pPr>
            <w:r>
              <w:rPr>
                <w:rFonts w:cs="Arial"/>
                <w:b/>
                <w:sz w:val="18"/>
                <w:szCs w:val="18"/>
              </w:rPr>
              <w:t xml:space="preserve">30-pin </w:t>
            </w:r>
            <w:proofErr w:type="spellStart"/>
            <w:r>
              <w:rPr>
                <w:rFonts w:cs="Arial"/>
                <w:b/>
                <w:sz w:val="18"/>
                <w:szCs w:val="18"/>
              </w:rPr>
              <w:t>eDP</w:t>
            </w:r>
            <w:proofErr w:type="spellEnd"/>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cMar>
              <w:top w:w="29" w:type="dxa"/>
              <w:left w:w="115" w:type="dxa"/>
              <w:bottom w:w="29" w:type="dxa"/>
              <w:right w:w="115" w:type="dxa"/>
            </w:tcMar>
            <w:vAlign w:val="center"/>
          </w:tcPr>
          <w:p w14:paraId="27BF0AA7" w14:textId="77777777" w:rsidR="00E706E3" w:rsidRPr="00D60BF4" w:rsidRDefault="00E706E3" w:rsidP="00605A4C">
            <w:pPr>
              <w:jc w:val="center"/>
              <w:rPr>
                <w:rFonts w:cs="Arial"/>
                <w:b/>
                <w:sz w:val="18"/>
                <w:szCs w:val="18"/>
              </w:rPr>
            </w:pPr>
            <w:r>
              <w:rPr>
                <w:rFonts w:cs="Arial"/>
                <w:b/>
                <w:sz w:val="18"/>
                <w:szCs w:val="18"/>
              </w:rPr>
              <w:t xml:space="preserve">30-pin </w:t>
            </w:r>
            <w:proofErr w:type="spellStart"/>
            <w:r>
              <w:rPr>
                <w:rFonts w:cs="Arial"/>
                <w:b/>
                <w:sz w:val="18"/>
                <w:szCs w:val="18"/>
              </w:rPr>
              <w:t>eDP</w:t>
            </w:r>
            <w:proofErr w:type="spellEnd"/>
            <w:r>
              <w:rPr>
                <w:rFonts w:cs="Arial"/>
                <w:b/>
                <w:sz w:val="18"/>
                <w:szCs w:val="18"/>
              </w:rPr>
              <w:t xml:space="preserve"> L</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67086728" w14:textId="77777777" w:rsidR="00E706E3" w:rsidRDefault="00E706E3" w:rsidP="00605A4C">
            <w:pPr>
              <w:jc w:val="center"/>
              <w:rPr>
                <w:rFonts w:cs="Arial"/>
                <w:b/>
                <w:sz w:val="18"/>
                <w:szCs w:val="18"/>
              </w:rPr>
            </w:pPr>
            <w:r>
              <w:rPr>
                <w:rFonts w:cs="Arial"/>
                <w:b/>
                <w:sz w:val="18"/>
                <w:szCs w:val="18"/>
              </w:rPr>
              <w:t>Pin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486A561A" w14:textId="77777777" w:rsidR="00E706E3" w:rsidRPr="00D60BF4" w:rsidRDefault="00E706E3" w:rsidP="00605A4C">
            <w:pPr>
              <w:jc w:val="center"/>
              <w:rPr>
                <w:rFonts w:cs="Arial"/>
                <w:b/>
                <w:sz w:val="18"/>
                <w:szCs w:val="18"/>
              </w:rPr>
            </w:pPr>
            <w:r>
              <w:rPr>
                <w:rFonts w:cs="Arial"/>
                <w:b/>
                <w:sz w:val="18"/>
                <w:szCs w:val="18"/>
              </w:rPr>
              <w:t xml:space="preserve">40-pin </w:t>
            </w:r>
            <w:proofErr w:type="spellStart"/>
            <w:r>
              <w:rPr>
                <w:rFonts w:cs="Arial"/>
                <w:b/>
                <w:sz w:val="18"/>
                <w:szCs w:val="18"/>
              </w:rPr>
              <w:t>eDP</w:t>
            </w:r>
            <w:proofErr w:type="spellEnd"/>
            <w:r>
              <w:rPr>
                <w:rFonts w:cs="Arial"/>
                <w:b/>
                <w:sz w:val="18"/>
                <w:szCs w:val="18"/>
              </w:rPr>
              <w:t xml:space="preserve"> L</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327604DA" w14:textId="77777777" w:rsidR="00E706E3" w:rsidRDefault="00E706E3" w:rsidP="00605A4C">
            <w:pPr>
              <w:jc w:val="center"/>
              <w:rPr>
                <w:rFonts w:cs="Arial"/>
                <w:b/>
                <w:sz w:val="18"/>
                <w:szCs w:val="18"/>
              </w:rPr>
            </w:pPr>
            <w:r>
              <w:rPr>
                <w:rFonts w:cs="Arial"/>
                <w:b/>
                <w:sz w:val="18"/>
                <w:szCs w:val="18"/>
              </w:rPr>
              <w:t>Pin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74A4FE20" w14:textId="77777777" w:rsidR="00E706E3" w:rsidRDefault="00E706E3" w:rsidP="00605A4C">
            <w:pPr>
              <w:jc w:val="center"/>
              <w:rPr>
                <w:rFonts w:cs="Arial"/>
                <w:b/>
                <w:sz w:val="18"/>
                <w:szCs w:val="18"/>
              </w:rPr>
            </w:pPr>
            <w:r>
              <w:rPr>
                <w:rFonts w:cs="Arial"/>
                <w:b/>
                <w:sz w:val="18"/>
                <w:szCs w:val="18"/>
              </w:rPr>
              <w:t xml:space="preserve">50-pin </w:t>
            </w:r>
            <w:proofErr w:type="spellStart"/>
            <w:r>
              <w:rPr>
                <w:rFonts w:cs="Arial"/>
                <w:b/>
                <w:sz w:val="18"/>
                <w:szCs w:val="18"/>
              </w:rPr>
              <w:t>eDP</w:t>
            </w:r>
            <w:proofErr w:type="spellEnd"/>
          </w:p>
        </w:tc>
      </w:tr>
      <w:tr w:rsidR="00E706E3" w:rsidRPr="00BB48F7" w14:paraId="798AD79E"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CA2DAA7" w14:textId="77777777" w:rsidR="00E706E3" w:rsidRPr="00817405" w:rsidRDefault="00E706E3" w:rsidP="008473E3">
            <w:pPr>
              <w:spacing w:after="10"/>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EAB2E62" w14:textId="77777777" w:rsidR="00E706E3" w:rsidRPr="00817405" w:rsidRDefault="00E706E3"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81F26DD" w14:textId="77777777" w:rsidR="00E706E3" w:rsidRPr="00817405" w:rsidRDefault="00E706E3"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E22CE24" w14:textId="77777777" w:rsidR="00E706E3" w:rsidRPr="00817405" w:rsidRDefault="00E706E3" w:rsidP="008473E3">
            <w:pPr>
              <w:spacing w:after="10"/>
              <w:ind w:left="-565" w:firstLine="565"/>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84B1D75" w14:textId="77777777" w:rsidR="00E706E3" w:rsidRPr="00817405" w:rsidRDefault="00E706E3" w:rsidP="008473E3">
            <w:pPr>
              <w:spacing w:after="10"/>
              <w:jc w:val="center"/>
              <w:rPr>
                <w:rFonts w:cs="Courier New"/>
                <w:sz w:val="16"/>
                <w:szCs w:val="16"/>
              </w:rPr>
            </w:pPr>
            <w:r w:rsidRPr="00817405">
              <w:rPr>
                <w:rFonts w:cs="Courier New"/>
                <w:sz w:val="16"/>
                <w:szCs w:val="16"/>
              </w:rPr>
              <w:t>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bottom w:w="43" w:type="dxa"/>
            </w:tcMar>
            <w:vAlign w:val="center"/>
          </w:tcPr>
          <w:p w14:paraId="54B5FE4D" w14:textId="77777777" w:rsidR="00E706E3" w:rsidRPr="00817405" w:rsidRDefault="00CF5C3D" w:rsidP="008473E3">
            <w:pPr>
              <w:spacing w:after="10"/>
              <w:ind w:left="-565" w:firstLine="565"/>
              <w:jc w:val="center"/>
              <w:rPr>
                <w:rFonts w:cs="Courier New"/>
                <w:sz w:val="16"/>
                <w:szCs w:val="16"/>
              </w:rPr>
            </w:pPr>
            <w:r w:rsidRPr="00817405">
              <w:rPr>
                <w:rFonts w:cs="Courier New"/>
                <w:sz w:val="16"/>
                <w:szCs w:val="16"/>
              </w:rPr>
              <w:t>NC-1 (P2-3</w:t>
            </w:r>
            <w:r w:rsidR="00044BB2" w:rsidRPr="00817405">
              <w:rPr>
                <w:rFonts w:cs="Courier New"/>
                <w:sz w:val="16"/>
                <w:szCs w:val="16"/>
              </w:rP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4E99FEB" w14:textId="77777777" w:rsidR="00E706E3" w:rsidRPr="00817405" w:rsidRDefault="00E706E3" w:rsidP="008473E3">
            <w:pPr>
              <w:spacing w:after="10"/>
              <w:ind w:left="-565" w:firstLine="565"/>
              <w:jc w:val="center"/>
              <w:rPr>
                <w:rFonts w:cs="Courier New"/>
                <w:sz w:val="16"/>
                <w:szCs w:val="16"/>
              </w:rPr>
            </w:pPr>
            <w:r w:rsidRPr="00817405">
              <w:rPr>
                <w:rFonts w:cs="Courier New"/>
                <w:sz w:val="16"/>
                <w:szCs w:val="16"/>
              </w:rPr>
              <w:t>50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bottom w:w="43" w:type="dxa"/>
            </w:tcMar>
            <w:vAlign w:val="center"/>
          </w:tcPr>
          <w:p w14:paraId="71A8F34D" w14:textId="77777777" w:rsidR="00E706E3" w:rsidRPr="00817405" w:rsidRDefault="00CF5C3D" w:rsidP="008473E3">
            <w:pPr>
              <w:spacing w:after="10"/>
              <w:ind w:left="-565" w:firstLine="565"/>
              <w:jc w:val="center"/>
              <w:rPr>
                <w:rFonts w:cs="Courier New"/>
                <w:sz w:val="16"/>
                <w:szCs w:val="16"/>
              </w:rPr>
            </w:pPr>
            <w:r w:rsidRPr="00817405">
              <w:rPr>
                <w:rFonts w:cs="Courier New"/>
                <w:sz w:val="16"/>
                <w:szCs w:val="16"/>
              </w:rPr>
              <w:t>NC-50 (P2-3</w:t>
            </w:r>
            <w:r w:rsidR="00044BB2" w:rsidRPr="00817405">
              <w:rPr>
                <w:rFonts w:cs="Courier New"/>
                <w:sz w:val="16"/>
                <w:szCs w:val="16"/>
              </w:rPr>
              <w:t>)</w:t>
            </w:r>
          </w:p>
        </w:tc>
      </w:tr>
      <w:tr w:rsidR="00044BB2" w:rsidRPr="00BB48F7" w14:paraId="460B7354"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5E7EB1F9"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D7E74C0"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751B4AE" w14:textId="77777777" w:rsidR="00044BB2" w:rsidRPr="00817405" w:rsidRDefault="00044BB2"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48D4343" w14:textId="77777777" w:rsidR="00044BB2" w:rsidRPr="00817405" w:rsidRDefault="00044BB2" w:rsidP="008473E3">
            <w:pPr>
              <w:spacing w:after="10"/>
              <w:ind w:left="-565" w:firstLine="565"/>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A5A4931" w14:textId="77777777" w:rsidR="00044BB2" w:rsidRPr="00817405" w:rsidRDefault="00044BB2" w:rsidP="008473E3">
            <w:pPr>
              <w:spacing w:after="10"/>
              <w:jc w:val="center"/>
              <w:rPr>
                <w:rFonts w:cs="Courier New"/>
                <w:sz w:val="16"/>
                <w:szCs w:val="16"/>
              </w:rPr>
            </w:pPr>
            <w:r w:rsidRPr="00817405">
              <w:rPr>
                <w:rFonts w:cs="Courier New"/>
                <w:sz w:val="16"/>
                <w:szCs w:val="16"/>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04B6AD34"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GND</w:t>
            </w:r>
            <w:r w:rsidR="0058433B" w:rsidRPr="00817405">
              <w:rPr>
                <w:rFonts w:cs="Courier New"/>
                <w:sz w:val="16"/>
                <w:szCs w:val="16"/>
              </w:rPr>
              <w:t xml:space="preserve"> (P2-18)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F1F538B"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1FD4E96B"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r>
      <w:tr w:rsidR="00044BB2" w:rsidRPr="00BB48F7" w14:paraId="441C673B"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405445F7"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C0CF682"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859DB01" w14:textId="77777777" w:rsidR="00044BB2" w:rsidRPr="00817405" w:rsidRDefault="00044BB2"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4A337FEB" w14:textId="77777777" w:rsidR="00044BB2" w:rsidRPr="00817405" w:rsidRDefault="00044BB2" w:rsidP="008473E3">
            <w:pPr>
              <w:spacing w:after="10"/>
              <w:ind w:left="-565" w:firstLine="565"/>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4BF29F2" w14:textId="77777777" w:rsidR="00044BB2" w:rsidRPr="00817405" w:rsidRDefault="00044BB2" w:rsidP="008473E3">
            <w:pPr>
              <w:spacing w:after="10"/>
              <w:jc w:val="center"/>
              <w:rPr>
                <w:rFonts w:cs="Courier New"/>
                <w:sz w:val="16"/>
                <w:szCs w:val="16"/>
              </w:rPr>
            </w:pPr>
            <w:r w:rsidRPr="00817405">
              <w:rPr>
                <w:rFonts w:cs="Courier New"/>
                <w:sz w:val="16"/>
                <w:szCs w:val="16"/>
              </w:rPr>
              <w:t>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24B8FF02"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LANE3_N</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81BBE40"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0B5E84E1"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LANE3_N</w:t>
            </w:r>
          </w:p>
        </w:tc>
      </w:tr>
      <w:tr w:rsidR="00044BB2" w:rsidRPr="00C2567D" w14:paraId="4D633462"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10B124D1"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6DE2C5B"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4458955F" w14:textId="77777777" w:rsidR="00044BB2" w:rsidRPr="00817405" w:rsidRDefault="00044BB2"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5673029" w14:textId="77777777" w:rsidR="00044BB2" w:rsidRPr="00817405" w:rsidRDefault="00044BB2" w:rsidP="008473E3">
            <w:pPr>
              <w:spacing w:after="10"/>
              <w:ind w:left="-565" w:firstLine="565"/>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2AF55C9" w14:textId="77777777" w:rsidR="00044BB2" w:rsidRPr="00817405" w:rsidRDefault="00044BB2" w:rsidP="008473E3">
            <w:pPr>
              <w:spacing w:after="10"/>
              <w:jc w:val="center"/>
              <w:rPr>
                <w:rFonts w:cs="Courier New"/>
                <w:sz w:val="16"/>
                <w:szCs w:val="16"/>
              </w:rPr>
            </w:pPr>
            <w:r w:rsidRPr="00817405">
              <w:rPr>
                <w:rFonts w:cs="Courier New"/>
                <w:sz w:val="16"/>
                <w:szCs w:val="16"/>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0B7ABF0A"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LANE3_P</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EFF8CE4"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2CCCF1C1"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LANE3_P</w:t>
            </w:r>
          </w:p>
        </w:tc>
      </w:tr>
      <w:tr w:rsidR="00044BB2" w:rsidRPr="00BB48F7" w14:paraId="646DE434"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1DD6113"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4E20F0F"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F68A7B5" w14:textId="77777777" w:rsidR="00044BB2" w:rsidRPr="00817405" w:rsidRDefault="00044BB2"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CF6D538" w14:textId="77777777" w:rsidR="00044BB2" w:rsidRPr="00817405" w:rsidRDefault="00044BB2" w:rsidP="008473E3">
            <w:pPr>
              <w:spacing w:after="10"/>
              <w:ind w:left="-565" w:firstLine="565"/>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45EB8F5" w14:textId="77777777" w:rsidR="00044BB2" w:rsidRPr="00817405" w:rsidRDefault="00044BB2" w:rsidP="008473E3">
            <w:pPr>
              <w:spacing w:after="10"/>
              <w:jc w:val="center"/>
              <w:rPr>
                <w:rFonts w:cs="Courier New"/>
                <w:sz w:val="16"/>
                <w:szCs w:val="16"/>
              </w:rPr>
            </w:pPr>
            <w:r w:rsidRPr="00817405">
              <w:rPr>
                <w:rFonts w:cs="Courier New"/>
                <w:sz w:val="16"/>
                <w:szCs w:val="16"/>
              </w:rPr>
              <w:t>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50EA7355"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D576609"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2CF23F29"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r>
      <w:tr w:rsidR="00044BB2" w:rsidRPr="00BB48F7" w14:paraId="71368929"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6D896B3"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E1A3BE1" w14:textId="77777777" w:rsidR="00044BB2" w:rsidRPr="00817405" w:rsidRDefault="00044BB2"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F77DAF6" w14:textId="77777777" w:rsidR="00044BB2" w:rsidRPr="00817405" w:rsidRDefault="00044BB2"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418005B" w14:textId="77777777" w:rsidR="00044BB2" w:rsidRPr="00817405" w:rsidRDefault="00044BB2" w:rsidP="008473E3">
            <w:pPr>
              <w:spacing w:after="10"/>
              <w:ind w:left="-565" w:firstLine="565"/>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7D29FF8" w14:textId="77777777" w:rsidR="00044BB2" w:rsidRPr="00817405" w:rsidRDefault="00044BB2" w:rsidP="008473E3">
            <w:pPr>
              <w:spacing w:after="10"/>
              <w:jc w:val="center"/>
              <w:rPr>
                <w:rFonts w:cs="Courier New"/>
                <w:sz w:val="16"/>
                <w:szCs w:val="16"/>
              </w:rPr>
            </w:pPr>
            <w:r w:rsidRPr="00817405">
              <w:rPr>
                <w:rFonts w:cs="Courier New"/>
                <w:sz w:val="16"/>
                <w:szCs w:val="16"/>
              </w:rPr>
              <w:t>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364F98B4"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LANE2_N</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6A2004B"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2FF1FAFD"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LANE2_N</w:t>
            </w:r>
          </w:p>
        </w:tc>
      </w:tr>
      <w:tr w:rsidR="00044BB2" w:rsidRPr="00BB48F7" w14:paraId="727174C5"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5438CE26" w14:textId="77777777" w:rsidR="00044BB2" w:rsidRPr="00817405" w:rsidRDefault="00044BB2" w:rsidP="008473E3">
            <w:pPr>
              <w:spacing w:after="10"/>
              <w:jc w:val="center"/>
              <w:rPr>
                <w:rFonts w:cs="Courier New"/>
                <w:sz w:val="16"/>
                <w:szCs w:val="16"/>
              </w:rPr>
            </w:pPr>
            <w:r w:rsidRPr="00817405">
              <w:rPr>
                <w:rFonts w:cs="Courier New"/>
                <w:sz w:val="16"/>
                <w:szCs w:val="16"/>
              </w:rPr>
              <w:t>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top w:w="29" w:type="dxa"/>
              <w:left w:w="115" w:type="dxa"/>
              <w:bottom w:w="43" w:type="dxa"/>
              <w:right w:w="115" w:type="dxa"/>
            </w:tcMar>
            <w:vAlign w:val="center"/>
          </w:tcPr>
          <w:p w14:paraId="22496325" w14:textId="77777777" w:rsidR="00044BB2" w:rsidRPr="00817405" w:rsidRDefault="00CF5C3D" w:rsidP="008473E3">
            <w:pPr>
              <w:spacing w:after="10"/>
              <w:ind w:left="-565" w:firstLine="565"/>
              <w:jc w:val="center"/>
              <w:rPr>
                <w:rFonts w:cs="Courier New"/>
                <w:sz w:val="16"/>
                <w:szCs w:val="16"/>
              </w:rPr>
            </w:pPr>
            <w:r w:rsidRPr="00817405">
              <w:rPr>
                <w:rFonts w:cs="Courier New"/>
                <w:sz w:val="16"/>
                <w:szCs w:val="16"/>
              </w:rPr>
              <w:t>NC-1 (P2-3</w:t>
            </w:r>
            <w:r w:rsidR="00044BB2" w:rsidRPr="00817405">
              <w:rPr>
                <w:rFonts w:cs="Courier New"/>
                <w:sz w:val="16"/>
                <w:szCs w:val="16"/>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top w:w="29" w:type="dxa"/>
              <w:left w:w="115" w:type="dxa"/>
              <w:bottom w:w="43" w:type="dxa"/>
              <w:right w:w="115" w:type="dxa"/>
            </w:tcMar>
            <w:vAlign w:val="center"/>
          </w:tcPr>
          <w:p w14:paraId="746D4606" w14:textId="77777777" w:rsidR="00044BB2" w:rsidRPr="00817405" w:rsidRDefault="00CF5C3D" w:rsidP="008473E3">
            <w:pPr>
              <w:spacing w:after="10"/>
              <w:ind w:left="-565" w:firstLine="565"/>
              <w:jc w:val="center"/>
              <w:rPr>
                <w:rFonts w:cs="Courier New"/>
                <w:sz w:val="16"/>
                <w:szCs w:val="16"/>
              </w:rPr>
            </w:pPr>
            <w:r w:rsidRPr="00817405">
              <w:rPr>
                <w:rFonts w:cs="Courier New"/>
                <w:sz w:val="16"/>
                <w:szCs w:val="16"/>
              </w:rPr>
              <w:t>NC-1 (P2-3</w:t>
            </w:r>
            <w:r w:rsidR="00044BB2" w:rsidRPr="00817405">
              <w:rPr>
                <w:rFonts w:cs="Courier New"/>
                <w:sz w:val="16"/>
                <w:szCs w:val="16"/>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top w:w="29" w:type="dxa"/>
              <w:left w:w="115" w:type="dxa"/>
              <w:bottom w:w="43" w:type="dxa"/>
              <w:right w:w="115" w:type="dxa"/>
            </w:tcMar>
            <w:vAlign w:val="center"/>
          </w:tcPr>
          <w:p w14:paraId="1F244E3D" w14:textId="77777777" w:rsidR="00044BB2" w:rsidRPr="00817405" w:rsidRDefault="00CF5C3D" w:rsidP="008473E3">
            <w:pPr>
              <w:spacing w:after="10"/>
              <w:ind w:left="-565" w:firstLine="565"/>
              <w:jc w:val="center"/>
              <w:rPr>
                <w:rFonts w:cs="Courier New"/>
                <w:sz w:val="16"/>
                <w:szCs w:val="16"/>
              </w:rPr>
            </w:pPr>
            <w:r w:rsidRPr="00817405">
              <w:rPr>
                <w:rFonts w:cs="Courier New"/>
                <w:sz w:val="16"/>
                <w:szCs w:val="16"/>
              </w:rPr>
              <w:t>NC-1 (P2-3</w:t>
            </w:r>
            <w:r w:rsidR="00044BB2" w:rsidRPr="00817405">
              <w:rPr>
                <w:rFonts w:cs="Courier New"/>
                <w:sz w:val="16"/>
                <w:szCs w:val="16"/>
              </w:rPr>
              <w:t>)</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EDA4FF4" w14:textId="77777777" w:rsidR="00044BB2" w:rsidRPr="00817405" w:rsidRDefault="00044BB2" w:rsidP="008473E3">
            <w:pPr>
              <w:spacing w:after="10"/>
              <w:jc w:val="center"/>
              <w:rPr>
                <w:rFonts w:cs="Courier New"/>
                <w:sz w:val="16"/>
                <w:szCs w:val="16"/>
              </w:rPr>
            </w:pPr>
            <w:r w:rsidRPr="00817405">
              <w:rPr>
                <w:rFonts w:cs="Courier New"/>
                <w:sz w:val="16"/>
                <w:szCs w:val="16"/>
              </w:rPr>
              <w:t>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283A1CA8"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LANE2_P</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86A2AC7"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7BF7F4A6"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LANE2_P</w:t>
            </w:r>
          </w:p>
        </w:tc>
      </w:tr>
      <w:tr w:rsidR="00044BB2" w:rsidRPr="00BB48F7" w14:paraId="746E0F09"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5999C23" w14:textId="77777777" w:rsidR="00044BB2" w:rsidRPr="00817405" w:rsidRDefault="00044BB2" w:rsidP="008473E3">
            <w:pPr>
              <w:spacing w:after="10"/>
              <w:jc w:val="center"/>
              <w:rPr>
                <w:rFonts w:cs="Courier New"/>
                <w:sz w:val="16"/>
                <w:szCs w:val="16"/>
              </w:rPr>
            </w:pPr>
            <w:r w:rsidRPr="00817405">
              <w:rPr>
                <w:rFonts w:cs="Courier New"/>
                <w:sz w:val="16"/>
                <w:szCs w:val="16"/>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710793D9"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4ABFE152"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3E33D96F"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6295E93" w14:textId="77777777" w:rsidR="00044BB2" w:rsidRPr="00817405" w:rsidRDefault="00044BB2" w:rsidP="008473E3">
            <w:pPr>
              <w:spacing w:after="10"/>
              <w:jc w:val="center"/>
              <w:rPr>
                <w:rFonts w:cs="Courier New"/>
                <w:sz w:val="16"/>
                <w:szCs w:val="16"/>
              </w:rPr>
            </w:pPr>
            <w:r w:rsidRPr="00817405">
              <w:rPr>
                <w:rFonts w:cs="Courier New"/>
                <w:sz w:val="16"/>
                <w:szCs w:val="16"/>
              </w:rPr>
              <w:t>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5C1E12C7"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8C35348"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485EB5B7"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r>
      <w:tr w:rsidR="00044BB2" w:rsidRPr="00BB48F7" w14:paraId="24B5899B"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3D43B924" w14:textId="77777777" w:rsidR="00044BB2" w:rsidRPr="00817405" w:rsidRDefault="00044BB2" w:rsidP="008473E3">
            <w:pPr>
              <w:spacing w:after="10"/>
              <w:jc w:val="center"/>
              <w:rPr>
                <w:rFonts w:cs="Courier New"/>
                <w:sz w:val="16"/>
                <w:szCs w:val="16"/>
              </w:rPr>
            </w:pPr>
            <w:r w:rsidRPr="00817405">
              <w:rPr>
                <w:rFonts w:cs="Courier New"/>
                <w:sz w:val="16"/>
                <w:szCs w:val="16"/>
              </w:rPr>
              <w:t>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6A227111"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465894F5"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4F57578A"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LANE1_N</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4C62F7C" w14:textId="77777777" w:rsidR="00044BB2" w:rsidRPr="00817405" w:rsidRDefault="00044BB2" w:rsidP="008473E3">
            <w:pPr>
              <w:spacing w:after="10"/>
              <w:jc w:val="center"/>
              <w:rPr>
                <w:rFonts w:cs="Courier New"/>
                <w:sz w:val="16"/>
                <w:szCs w:val="16"/>
              </w:rPr>
            </w:pPr>
            <w:r w:rsidRPr="00817405">
              <w:rPr>
                <w:rFonts w:cs="Courier New"/>
                <w:sz w:val="16"/>
                <w:szCs w:val="16"/>
              </w:rPr>
              <w:t>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22188689"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LANE1_N</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1EDEB1F"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3F61C453"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LANE1_N</w:t>
            </w:r>
          </w:p>
        </w:tc>
      </w:tr>
      <w:tr w:rsidR="00044BB2" w:rsidRPr="00BB48F7" w14:paraId="0A0A778B"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36CD6E6" w14:textId="77777777" w:rsidR="00044BB2" w:rsidRPr="00817405" w:rsidRDefault="00044BB2" w:rsidP="008473E3">
            <w:pPr>
              <w:spacing w:after="10"/>
              <w:jc w:val="center"/>
              <w:rPr>
                <w:rFonts w:cs="Courier New"/>
                <w:sz w:val="16"/>
                <w:szCs w:val="16"/>
              </w:rPr>
            </w:pPr>
            <w:r w:rsidRPr="00817405">
              <w:rPr>
                <w:rFonts w:cs="Courier New"/>
                <w:sz w:val="16"/>
                <w:szCs w:val="16"/>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617D1C5B"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17B5B0FE"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3053C343"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LANE1_P</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876A3A7" w14:textId="77777777" w:rsidR="00044BB2" w:rsidRPr="00817405" w:rsidRDefault="00044BB2" w:rsidP="008473E3">
            <w:pPr>
              <w:spacing w:after="10"/>
              <w:jc w:val="center"/>
              <w:rPr>
                <w:rFonts w:cs="Courier New"/>
                <w:sz w:val="16"/>
                <w:szCs w:val="16"/>
              </w:rPr>
            </w:pPr>
            <w:r w:rsidRPr="00817405">
              <w:rPr>
                <w:rFonts w:cs="Courier New"/>
                <w:sz w:val="16"/>
                <w:szCs w:val="16"/>
              </w:rPr>
              <w:t>10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1A710DFE"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LANE1_P</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E329852"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760A73D4" w14:textId="77777777" w:rsidR="00044BB2" w:rsidRPr="00817405" w:rsidRDefault="00044BB2"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LANE1_P</w:t>
            </w:r>
          </w:p>
        </w:tc>
      </w:tr>
      <w:tr w:rsidR="00044BB2" w:rsidRPr="00BB48F7" w14:paraId="70527E9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4E98B5C9" w14:textId="77777777" w:rsidR="00044BB2" w:rsidRPr="00817405" w:rsidRDefault="00044BB2" w:rsidP="008473E3">
            <w:pPr>
              <w:spacing w:after="10"/>
              <w:jc w:val="center"/>
              <w:rPr>
                <w:rFonts w:cs="Courier New"/>
                <w:sz w:val="16"/>
                <w:szCs w:val="16"/>
              </w:rPr>
            </w:pPr>
            <w:r w:rsidRPr="00817405">
              <w:rPr>
                <w:rFonts w:cs="Courier New"/>
                <w:sz w:val="16"/>
                <w:szCs w:val="16"/>
              </w:rPr>
              <w:t>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5382B2E4"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5815AA9F"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523F6EC7"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6899A0A" w14:textId="77777777" w:rsidR="00044BB2" w:rsidRPr="00817405" w:rsidRDefault="00044BB2" w:rsidP="008473E3">
            <w:pPr>
              <w:spacing w:after="10"/>
              <w:jc w:val="center"/>
              <w:rPr>
                <w:rFonts w:cs="Courier New"/>
                <w:sz w:val="16"/>
                <w:szCs w:val="16"/>
              </w:rPr>
            </w:pPr>
            <w:r w:rsidRPr="00817405">
              <w:rPr>
                <w:rFonts w:cs="Courier New"/>
                <w:sz w:val="16"/>
                <w:szCs w:val="16"/>
              </w:rPr>
              <w:t>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47E751FE"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0414761"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40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335C205E"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r>
      <w:tr w:rsidR="00044BB2" w:rsidRPr="00BB48F7" w14:paraId="273322E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7CFCC96" w14:textId="77777777" w:rsidR="00044BB2" w:rsidRPr="00817405" w:rsidRDefault="00044BB2" w:rsidP="008473E3">
            <w:pPr>
              <w:spacing w:after="10"/>
              <w:jc w:val="center"/>
              <w:rPr>
                <w:rFonts w:cs="Courier New"/>
                <w:sz w:val="16"/>
                <w:szCs w:val="16"/>
              </w:rPr>
            </w:pPr>
            <w:r w:rsidRPr="00817405">
              <w:rPr>
                <w:rFonts w:cs="Courier New"/>
                <w:sz w:val="16"/>
                <w:szCs w:val="16"/>
              </w:rPr>
              <w:t>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69E86D08"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14ABC43E"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1C944D6D"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LANE0_N</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06B0C58" w14:textId="77777777" w:rsidR="00044BB2" w:rsidRPr="00817405" w:rsidRDefault="00044BB2" w:rsidP="008473E3">
            <w:pPr>
              <w:spacing w:after="10"/>
              <w:jc w:val="center"/>
              <w:rPr>
                <w:rFonts w:cs="Courier New"/>
                <w:sz w:val="16"/>
                <w:szCs w:val="16"/>
              </w:rPr>
            </w:pPr>
            <w:r w:rsidRPr="00817405">
              <w:rPr>
                <w:rFonts w:cs="Courier New"/>
                <w:sz w:val="16"/>
                <w:szCs w:val="16"/>
              </w:rPr>
              <w:t>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25C532DC"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LANE0_N</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93CDFD1"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4F631540"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LANE0_N</w:t>
            </w:r>
          </w:p>
        </w:tc>
      </w:tr>
      <w:tr w:rsidR="00044BB2" w:rsidRPr="00BB48F7" w14:paraId="059632E0"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FCF20F4" w14:textId="77777777" w:rsidR="00044BB2" w:rsidRPr="00817405" w:rsidRDefault="00044BB2" w:rsidP="008473E3">
            <w:pPr>
              <w:spacing w:after="10"/>
              <w:jc w:val="center"/>
              <w:rPr>
                <w:rFonts w:cs="Courier New"/>
                <w:sz w:val="16"/>
                <w:szCs w:val="16"/>
              </w:rPr>
            </w:pPr>
            <w:r w:rsidRPr="00817405">
              <w:rPr>
                <w:rFonts w:cs="Courier New"/>
                <w:sz w:val="16"/>
                <w:szCs w:val="16"/>
              </w:rPr>
              <w:t>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78302873"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6A8CAEB3"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3216EAA9"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LANE0_P</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43522DF" w14:textId="77777777" w:rsidR="00044BB2" w:rsidRPr="00817405" w:rsidRDefault="00044BB2" w:rsidP="008473E3">
            <w:pPr>
              <w:spacing w:after="10"/>
              <w:jc w:val="center"/>
              <w:rPr>
                <w:rFonts w:cs="Courier New"/>
                <w:sz w:val="16"/>
                <w:szCs w:val="16"/>
              </w:rPr>
            </w:pPr>
            <w:r w:rsidRPr="00817405">
              <w:rPr>
                <w:rFonts w:cs="Courier New"/>
                <w:sz w:val="16"/>
                <w:szCs w:val="16"/>
              </w:rPr>
              <w:t>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758797CE"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LANE0_P</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DD7AF05"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06625652"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LANE0_P</w:t>
            </w:r>
          </w:p>
        </w:tc>
      </w:tr>
      <w:tr w:rsidR="00044BB2" w:rsidRPr="00BB48F7" w14:paraId="51E732B1"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E2A7FDB" w14:textId="77777777" w:rsidR="00044BB2" w:rsidRPr="00817405" w:rsidRDefault="00044BB2" w:rsidP="008473E3">
            <w:pPr>
              <w:spacing w:after="10"/>
              <w:jc w:val="center"/>
              <w:rPr>
                <w:rFonts w:cs="Courier New"/>
                <w:sz w:val="16"/>
                <w:szCs w:val="16"/>
              </w:rPr>
            </w:pPr>
            <w:r w:rsidRPr="00817405">
              <w:rPr>
                <w:rFonts w:cs="Courier New"/>
                <w:sz w:val="16"/>
                <w:szCs w:val="16"/>
              </w:rPr>
              <w:t>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6F77F582"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68126D4B"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25F7B3D5"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ABAC733" w14:textId="77777777" w:rsidR="00044BB2" w:rsidRPr="00817405" w:rsidRDefault="00044BB2" w:rsidP="008473E3">
            <w:pPr>
              <w:spacing w:after="10"/>
              <w:jc w:val="center"/>
              <w:rPr>
                <w:rFonts w:cs="Courier New"/>
                <w:sz w:val="16"/>
                <w:szCs w:val="16"/>
              </w:rPr>
            </w:pPr>
            <w:r w:rsidRPr="00817405">
              <w:rPr>
                <w:rFonts w:cs="Courier New"/>
                <w:sz w:val="16"/>
                <w:szCs w:val="16"/>
              </w:rPr>
              <w:t>14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5A78BAAE"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49E862B"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308DFB1C"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r>
      <w:tr w:rsidR="00044BB2" w:rsidRPr="00BB48F7" w14:paraId="3DB01827"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D90A21E" w14:textId="77777777" w:rsidR="00044BB2" w:rsidRPr="00817405" w:rsidRDefault="00044BB2" w:rsidP="008473E3">
            <w:pPr>
              <w:spacing w:after="10"/>
              <w:jc w:val="center"/>
              <w:rPr>
                <w:rFonts w:cs="Courier New"/>
                <w:sz w:val="16"/>
                <w:szCs w:val="16"/>
              </w:rPr>
            </w:pPr>
            <w:r w:rsidRPr="00817405">
              <w:rPr>
                <w:rFonts w:cs="Courier New"/>
                <w:sz w:val="16"/>
                <w:szCs w:val="16"/>
              </w:rPr>
              <w:t>9</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0A82F5E"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F2DF426"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AUX_P</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0FC4F30"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AUX_P</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A76C82A" w14:textId="77777777" w:rsidR="00044BB2" w:rsidRPr="00817405" w:rsidRDefault="00044BB2" w:rsidP="008473E3">
            <w:pPr>
              <w:spacing w:after="10"/>
              <w:jc w:val="center"/>
              <w:rPr>
                <w:rFonts w:cs="Courier New"/>
                <w:sz w:val="16"/>
                <w:szCs w:val="16"/>
              </w:rPr>
            </w:pPr>
            <w:r w:rsidRPr="00817405">
              <w:rPr>
                <w:rFonts w:cs="Courier New"/>
                <w:sz w:val="16"/>
                <w:szCs w:val="16"/>
              </w:rPr>
              <w:t>15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9E9EA65"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AUX_P</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DD1F756"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B0A857E"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AUX_P</w:t>
            </w:r>
          </w:p>
        </w:tc>
      </w:tr>
      <w:tr w:rsidR="00044BB2" w:rsidRPr="00BB48F7" w14:paraId="5C4F764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79B60CB" w14:textId="77777777" w:rsidR="00044BB2" w:rsidRPr="00817405" w:rsidRDefault="00044BB2" w:rsidP="008473E3">
            <w:pPr>
              <w:spacing w:after="10"/>
              <w:jc w:val="center"/>
              <w:rPr>
                <w:rFonts w:cs="Courier New"/>
                <w:sz w:val="16"/>
                <w:szCs w:val="16"/>
              </w:rPr>
            </w:pPr>
            <w:r w:rsidRPr="00817405">
              <w:rPr>
                <w:rFonts w:cs="Courier New"/>
                <w:sz w:val="16"/>
                <w:szCs w:val="16"/>
              </w:rPr>
              <w:t>10</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EDD104F"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1C761E4"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90354B2"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AUX_N</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FD52DF2" w14:textId="77777777" w:rsidR="00044BB2" w:rsidRPr="00817405" w:rsidRDefault="00044BB2" w:rsidP="008473E3">
            <w:pPr>
              <w:spacing w:after="10"/>
              <w:jc w:val="center"/>
              <w:rPr>
                <w:rFonts w:cs="Courier New"/>
                <w:sz w:val="16"/>
                <w:szCs w:val="16"/>
              </w:rPr>
            </w:pPr>
            <w:r w:rsidRPr="00817405">
              <w:rPr>
                <w:rFonts w:cs="Courier New"/>
                <w:sz w:val="16"/>
                <w:szCs w:val="16"/>
              </w:rPr>
              <w:t>16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0506B5D"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AUX_N</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833AF71"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1DE682D"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AUX_N</w:t>
            </w:r>
          </w:p>
        </w:tc>
      </w:tr>
      <w:tr w:rsidR="00044BB2" w:rsidRPr="00BB48F7" w14:paraId="37971B19"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F79DCF5" w14:textId="77777777" w:rsidR="00044BB2" w:rsidRPr="00817405" w:rsidRDefault="00044BB2" w:rsidP="008473E3">
            <w:pPr>
              <w:spacing w:after="10"/>
              <w:jc w:val="center"/>
              <w:rPr>
                <w:rFonts w:cs="Courier New"/>
                <w:sz w:val="16"/>
                <w:szCs w:val="16"/>
              </w:rPr>
            </w:pPr>
            <w:r w:rsidRPr="00817405">
              <w:rPr>
                <w:rFonts w:cs="Courier New"/>
                <w:sz w:val="16"/>
                <w:szCs w:val="16"/>
              </w:rPr>
              <w:t>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311E884F"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7B60085A"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2E2D53BE"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BF25AFF" w14:textId="77777777" w:rsidR="00044BB2" w:rsidRPr="00817405" w:rsidRDefault="00044BB2" w:rsidP="008473E3">
            <w:pPr>
              <w:spacing w:after="10"/>
              <w:jc w:val="center"/>
              <w:rPr>
                <w:rFonts w:cs="Courier New"/>
                <w:sz w:val="16"/>
                <w:szCs w:val="16"/>
              </w:rPr>
            </w:pPr>
            <w:r w:rsidRPr="00817405">
              <w:rPr>
                <w:rFonts w:cs="Courier New"/>
                <w:sz w:val="16"/>
                <w:szCs w:val="16"/>
              </w:rPr>
              <w:t>17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3B999A3D"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EBEF972"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4F743160" w14:textId="77777777" w:rsidR="00044BB2" w:rsidRPr="00817405" w:rsidRDefault="0058433B" w:rsidP="008473E3">
            <w:pPr>
              <w:spacing w:after="10"/>
              <w:ind w:left="-565" w:firstLine="565"/>
              <w:jc w:val="center"/>
              <w:rPr>
                <w:rFonts w:cs="Courier New"/>
                <w:sz w:val="16"/>
                <w:szCs w:val="16"/>
              </w:rPr>
            </w:pPr>
            <w:r w:rsidRPr="00817405">
              <w:rPr>
                <w:rFonts w:cs="Courier New"/>
                <w:sz w:val="16"/>
                <w:szCs w:val="16"/>
              </w:rPr>
              <w:t>GND (P2-18)</w:t>
            </w:r>
          </w:p>
        </w:tc>
      </w:tr>
      <w:tr w:rsidR="00044BB2" w:rsidRPr="00BB48F7" w14:paraId="561EB47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3AF76526" w14:textId="77777777" w:rsidR="00044BB2" w:rsidRPr="00817405" w:rsidRDefault="00044BB2" w:rsidP="008473E3">
            <w:pPr>
              <w:spacing w:after="10"/>
              <w:jc w:val="center"/>
              <w:rPr>
                <w:rFonts w:cs="Courier New"/>
                <w:sz w:val="16"/>
                <w:szCs w:val="16"/>
              </w:rPr>
            </w:pPr>
            <w:r w:rsidRPr="00817405">
              <w:rPr>
                <w:rFonts w:cs="Courier New"/>
                <w:sz w:val="16"/>
                <w:szCs w:val="16"/>
              </w:rPr>
              <w:t>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29" w:type="dxa"/>
              <w:left w:w="115" w:type="dxa"/>
              <w:bottom w:w="43" w:type="dxa"/>
              <w:right w:w="115" w:type="dxa"/>
            </w:tcMar>
            <w:vAlign w:val="center"/>
          </w:tcPr>
          <w:p w14:paraId="3FF03F31"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29" w:type="dxa"/>
              <w:left w:w="115" w:type="dxa"/>
              <w:bottom w:w="43" w:type="dxa"/>
              <w:right w:w="115" w:type="dxa"/>
            </w:tcMar>
            <w:vAlign w:val="center"/>
          </w:tcPr>
          <w:p w14:paraId="7EB51336"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29" w:type="dxa"/>
              <w:left w:w="115" w:type="dxa"/>
              <w:bottom w:w="43" w:type="dxa"/>
              <w:right w:w="115" w:type="dxa"/>
            </w:tcMar>
            <w:vAlign w:val="center"/>
          </w:tcPr>
          <w:p w14:paraId="03AF0BB6"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D60F9CA" w14:textId="77777777" w:rsidR="00044BB2" w:rsidRPr="00817405" w:rsidRDefault="00044BB2" w:rsidP="008473E3">
            <w:pPr>
              <w:spacing w:after="10"/>
              <w:jc w:val="center"/>
              <w:rPr>
                <w:rFonts w:cs="Courier New"/>
                <w:sz w:val="16"/>
                <w:szCs w:val="16"/>
              </w:rPr>
            </w:pPr>
            <w:r w:rsidRPr="00817405">
              <w:rPr>
                <w:rFonts w:cs="Courier New"/>
                <w:sz w:val="16"/>
                <w:szCs w:val="16"/>
              </w:rPr>
              <w:t>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3C5BAED2"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44E929F"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755B998D" w14:textId="77777777" w:rsidR="00044BB2" w:rsidRPr="00817405" w:rsidRDefault="00D71CC8" w:rsidP="008473E3">
            <w:pPr>
              <w:spacing w:after="10"/>
              <w:ind w:left="-565" w:firstLine="565"/>
              <w:jc w:val="center"/>
              <w:rPr>
                <w:rFonts w:cs="Courier New"/>
                <w:sz w:val="16"/>
                <w:szCs w:val="16"/>
              </w:rPr>
            </w:pPr>
            <w:r w:rsidRPr="00817405">
              <w:rPr>
                <w:rFonts w:cs="Courier New"/>
                <w:sz w:val="16"/>
                <w:szCs w:val="16"/>
              </w:rPr>
              <w:t>VDDE</w:t>
            </w:r>
            <w:r w:rsidR="00044BB2" w:rsidRPr="00817405">
              <w:rPr>
                <w:rFonts w:cs="Courier New"/>
                <w:sz w:val="16"/>
                <w:szCs w:val="16"/>
              </w:rPr>
              <w:t xml:space="preserve"> (P2-2, 12)</w:t>
            </w:r>
          </w:p>
        </w:tc>
      </w:tr>
      <w:tr w:rsidR="00044BB2" w:rsidRPr="00BB48F7" w14:paraId="58EA2148"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2FE88B4" w14:textId="77777777" w:rsidR="00044BB2" w:rsidRPr="00817405" w:rsidRDefault="00044BB2" w:rsidP="008473E3">
            <w:pPr>
              <w:spacing w:after="10"/>
              <w:jc w:val="center"/>
              <w:rPr>
                <w:rFonts w:cs="Courier New"/>
                <w:sz w:val="16"/>
                <w:szCs w:val="16"/>
              </w:rPr>
            </w:pPr>
            <w:r w:rsidRPr="00817405">
              <w:rPr>
                <w:rFonts w:cs="Courier New"/>
                <w:sz w:val="16"/>
                <w:szCs w:val="16"/>
              </w:rPr>
              <w:t>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29" w:type="dxa"/>
              <w:left w:w="115" w:type="dxa"/>
              <w:bottom w:w="43" w:type="dxa"/>
              <w:right w:w="115" w:type="dxa"/>
            </w:tcMar>
            <w:vAlign w:val="center"/>
          </w:tcPr>
          <w:p w14:paraId="29CF602C"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29" w:type="dxa"/>
              <w:left w:w="115" w:type="dxa"/>
              <w:bottom w:w="43" w:type="dxa"/>
              <w:right w:w="115" w:type="dxa"/>
            </w:tcMar>
            <w:vAlign w:val="center"/>
          </w:tcPr>
          <w:p w14:paraId="13A9385A"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top w:w="29" w:type="dxa"/>
              <w:left w:w="115" w:type="dxa"/>
              <w:bottom w:w="43" w:type="dxa"/>
              <w:right w:w="115" w:type="dxa"/>
            </w:tcMar>
            <w:vAlign w:val="center"/>
          </w:tcPr>
          <w:p w14:paraId="5DE3894B"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D16EFB7" w14:textId="77777777" w:rsidR="00044BB2" w:rsidRPr="00817405" w:rsidRDefault="00044BB2" w:rsidP="008473E3">
            <w:pPr>
              <w:spacing w:after="10"/>
              <w:jc w:val="center"/>
              <w:rPr>
                <w:rFonts w:cs="Courier New"/>
                <w:sz w:val="16"/>
                <w:szCs w:val="16"/>
              </w:rPr>
            </w:pPr>
            <w:r w:rsidRPr="00817405">
              <w:rPr>
                <w:rFonts w:cs="Courier New"/>
                <w:sz w:val="16"/>
                <w:szCs w:val="16"/>
              </w:rPr>
              <w:t>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73F727C7"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LCDV (P2-2, 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BBDF780"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71CCCD3A" w14:textId="77777777" w:rsidR="00044BB2" w:rsidRPr="00817405" w:rsidRDefault="00D71CC8" w:rsidP="008473E3">
            <w:pPr>
              <w:spacing w:after="10"/>
              <w:ind w:left="-565" w:firstLine="565"/>
              <w:jc w:val="center"/>
              <w:rPr>
                <w:rFonts w:cs="Courier New"/>
                <w:sz w:val="16"/>
                <w:szCs w:val="16"/>
              </w:rPr>
            </w:pPr>
            <w:r w:rsidRPr="00817405">
              <w:rPr>
                <w:rFonts w:cs="Courier New"/>
                <w:sz w:val="16"/>
                <w:szCs w:val="16"/>
              </w:rPr>
              <w:t>VDDE</w:t>
            </w:r>
            <w:r w:rsidR="00044BB2" w:rsidRPr="00817405">
              <w:rPr>
                <w:rFonts w:cs="Courier New"/>
                <w:sz w:val="16"/>
                <w:szCs w:val="16"/>
              </w:rPr>
              <w:t xml:space="preserve"> (P2-2, 12)</w:t>
            </w:r>
          </w:p>
        </w:tc>
      </w:tr>
      <w:tr w:rsidR="00044BB2" w:rsidRPr="00BB48F7" w14:paraId="0668757B"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90BA0B3" w14:textId="77777777" w:rsidR="00044BB2" w:rsidRPr="00817405" w:rsidRDefault="00044BB2" w:rsidP="008473E3">
            <w:pPr>
              <w:spacing w:after="10"/>
              <w:jc w:val="center"/>
              <w:rPr>
                <w:rFonts w:cs="Courier New"/>
                <w:sz w:val="16"/>
                <w:szCs w:val="16"/>
              </w:rPr>
            </w:pPr>
            <w:r w:rsidRPr="00817405">
              <w:rPr>
                <w:rFonts w:cs="Courier New"/>
                <w:sz w:val="16"/>
                <w:szCs w:val="16"/>
              </w:rPr>
              <w:t>14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3E20A8D4"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SELF (P2-</w:t>
            </w:r>
            <w:proofErr w:type="gramStart"/>
            <w:r w:rsidRPr="00817405">
              <w:rPr>
                <w:rFonts w:cs="Courier New"/>
                <w:sz w:val="16"/>
                <w:szCs w:val="16"/>
              </w:rPr>
              <w:t>8 )</w:t>
            </w:r>
            <w:proofErr w:type="gramEnd"/>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05F99088"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SELF (P2-</w:t>
            </w:r>
            <w:proofErr w:type="gramStart"/>
            <w:r w:rsidRPr="00817405">
              <w:rPr>
                <w:rFonts w:cs="Courier New"/>
                <w:sz w:val="16"/>
                <w:szCs w:val="16"/>
              </w:rPr>
              <w:t>8 )</w:t>
            </w:r>
            <w:proofErr w:type="gramEnd"/>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top w:w="29" w:type="dxa"/>
              <w:left w:w="115" w:type="dxa"/>
              <w:bottom w:w="43" w:type="dxa"/>
              <w:right w:w="115" w:type="dxa"/>
            </w:tcMar>
            <w:vAlign w:val="center"/>
          </w:tcPr>
          <w:p w14:paraId="522A57C5"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SELF (P2-</w:t>
            </w:r>
            <w:proofErr w:type="gramStart"/>
            <w:r w:rsidRPr="00817405">
              <w:rPr>
                <w:rFonts w:cs="Courier New"/>
                <w:sz w:val="16"/>
                <w:szCs w:val="16"/>
              </w:rPr>
              <w:t>8 )</w:t>
            </w:r>
            <w:proofErr w:type="gramEnd"/>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D75FA68" w14:textId="77777777" w:rsidR="00044BB2" w:rsidRPr="00817405" w:rsidRDefault="00044BB2" w:rsidP="008473E3">
            <w:pPr>
              <w:spacing w:after="10"/>
              <w:jc w:val="center"/>
              <w:rPr>
                <w:rFonts w:cs="Courier New"/>
                <w:sz w:val="16"/>
                <w:szCs w:val="16"/>
              </w:rPr>
            </w:pPr>
            <w:r w:rsidRPr="00817405">
              <w:rPr>
                <w:rFonts w:cs="Courier New"/>
                <w:sz w:val="16"/>
                <w:szCs w:val="16"/>
              </w:rPr>
              <w:t>20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72143973" w14:textId="77777777" w:rsidR="00044BB2" w:rsidRPr="00817405" w:rsidRDefault="00746567" w:rsidP="008473E3">
            <w:pPr>
              <w:spacing w:after="10"/>
              <w:ind w:left="-565" w:firstLine="565"/>
              <w:jc w:val="center"/>
              <w:rPr>
                <w:rFonts w:cs="Courier New"/>
                <w:sz w:val="16"/>
                <w:szCs w:val="16"/>
              </w:rPr>
            </w:pPr>
            <w:r w:rsidRPr="00817405">
              <w:rPr>
                <w:rFonts w:cs="Courier New"/>
                <w:sz w:val="16"/>
                <w:szCs w:val="16"/>
              </w:rPr>
              <w:t>LCDV (P2-2, 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CECF089"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78D45FB4" w14:textId="77777777" w:rsidR="00044BB2" w:rsidRPr="00817405" w:rsidRDefault="00D71CC8" w:rsidP="008473E3">
            <w:pPr>
              <w:spacing w:after="10"/>
              <w:ind w:left="-565" w:firstLine="565"/>
              <w:jc w:val="center"/>
              <w:rPr>
                <w:rFonts w:cs="Courier New"/>
                <w:sz w:val="16"/>
                <w:szCs w:val="16"/>
              </w:rPr>
            </w:pPr>
            <w:r w:rsidRPr="00817405">
              <w:rPr>
                <w:rFonts w:cs="Courier New"/>
                <w:sz w:val="16"/>
                <w:szCs w:val="16"/>
              </w:rPr>
              <w:t>TP</w:t>
            </w:r>
            <w:r w:rsidR="00044BB2" w:rsidRPr="00817405">
              <w:rPr>
                <w:rFonts w:cs="Courier New"/>
                <w:sz w:val="16"/>
                <w:szCs w:val="16"/>
              </w:rPr>
              <w:t xml:space="preserve"> (P2-</w:t>
            </w:r>
            <w:proofErr w:type="gramStart"/>
            <w:r w:rsidR="00044BB2" w:rsidRPr="00817405">
              <w:rPr>
                <w:rFonts w:cs="Courier New"/>
                <w:sz w:val="16"/>
                <w:szCs w:val="16"/>
              </w:rPr>
              <w:t>8 )</w:t>
            </w:r>
            <w:proofErr w:type="gramEnd"/>
          </w:p>
        </w:tc>
      </w:tr>
      <w:tr w:rsidR="00044BB2" w:rsidRPr="00BB48F7" w14:paraId="18205053"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06F912D" w14:textId="77777777" w:rsidR="00044BB2" w:rsidRPr="00817405" w:rsidRDefault="00044BB2" w:rsidP="008473E3">
            <w:pPr>
              <w:spacing w:after="10"/>
              <w:jc w:val="center"/>
              <w:rPr>
                <w:rFonts w:cs="Courier New"/>
                <w:sz w:val="16"/>
                <w:szCs w:val="16"/>
              </w:rPr>
            </w:pPr>
            <w:r w:rsidRPr="00817405">
              <w:rPr>
                <w:rFonts w:cs="Courier New"/>
                <w:sz w:val="16"/>
                <w:szCs w:val="16"/>
              </w:rPr>
              <w:t>15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top w:w="29" w:type="dxa"/>
              <w:left w:w="115" w:type="dxa"/>
              <w:bottom w:w="43" w:type="dxa"/>
              <w:right w:w="115" w:type="dxa"/>
            </w:tcMar>
            <w:vAlign w:val="center"/>
          </w:tcPr>
          <w:p w14:paraId="03214C9C"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LCDG (P2-1, 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top w:w="29" w:type="dxa"/>
              <w:left w:w="115" w:type="dxa"/>
              <w:bottom w:w="43" w:type="dxa"/>
              <w:right w:w="115" w:type="dxa"/>
            </w:tcMar>
            <w:vAlign w:val="center"/>
          </w:tcPr>
          <w:p w14:paraId="2F84A775"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LCDG (P2-1, 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top w:w="29" w:type="dxa"/>
              <w:left w:w="115" w:type="dxa"/>
              <w:bottom w:w="43" w:type="dxa"/>
              <w:right w:w="115" w:type="dxa"/>
            </w:tcMar>
            <w:vAlign w:val="center"/>
          </w:tcPr>
          <w:p w14:paraId="0F19027C"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LCDG (P2-1, 11)</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D810465" w14:textId="77777777" w:rsidR="00044BB2" w:rsidRPr="00817405" w:rsidRDefault="00044BB2" w:rsidP="008473E3">
            <w:pPr>
              <w:spacing w:after="10"/>
              <w:jc w:val="center"/>
              <w:rPr>
                <w:rFonts w:cs="Courier New"/>
                <w:sz w:val="16"/>
                <w:szCs w:val="16"/>
              </w:rPr>
            </w:pPr>
            <w:r w:rsidRPr="00817405">
              <w:rPr>
                <w:rFonts w:cs="Courier New"/>
                <w:sz w:val="16"/>
                <w:szCs w:val="16"/>
              </w:rPr>
              <w:t>21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0000"/>
            <w:tcMar>
              <w:bottom w:w="43" w:type="dxa"/>
            </w:tcMar>
            <w:vAlign w:val="center"/>
          </w:tcPr>
          <w:p w14:paraId="69927D1E" w14:textId="77777777" w:rsidR="00044BB2" w:rsidRPr="00817405" w:rsidRDefault="00746567" w:rsidP="008473E3">
            <w:pPr>
              <w:spacing w:after="10"/>
              <w:ind w:left="-565" w:firstLine="565"/>
              <w:jc w:val="center"/>
              <w:rPr>
                <w:rFonts w:cs="Courier New"/>
                <w:sz w:val="16"/>
                <w:szCs w:val="16"/>
              </w:rPr>
            </w:pPr>
            <w:r w:rsidRPr="00817405">
              <w:rPr>
                <w:rFonts w:cs="Courier New"/>
                <w:sz w:val="16"/>
                <w:szCs w:val="16"/>
              </w:rPr>
              <w:t>LCDV (P2-2, 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3D6CD5A" w14:textId="77777777" w:rsidR="00044BB2" w:rsidRPr="00817405" w:rsidRDefault="00044BB2" w:rsidP="008473E3">
            <w:pPr>
              <w:spacing w:after="10"/>
              <w:ind w:left="-565" w:firstLine="565"/>
              <w:jc w:val="center"/>
              <w:rPr>
                <w:rFonts w:cs="Courier New"/>
                <w:sz w:val="16"/>
                <w:szCs w:val="16"/>
              </w:rPr>
            </w:pPr>
            <w:r w:rsidRPr="00817405">
              <w:rPr>
                <w:rFonts w:cs="Courier New"/>
                <w:sz w:val="16"/>
                <w:szCs w:val="16"/>
              </w:rPr>
              <w:t>30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5290CD49" w14:textId="77777777" w:rsidR="00044BB2" w:rsidRPr="00817405" w:rsidRDefault="00D71CC8" w:rsidP="008473E3">
            <w:pPr>
              <w:spacing w:after="10"/>
              <w:ind w:left="-565" w:firstLine="565"/>
              <w:jc w:val="center"/>
              <w:rPr>
                <w:rFonts w:cs="Courier New"/>
                <w:sz w:val="16"/>
                <w:szCs w:val="16"/>
              </w:rPr>
            </w:pPr>
            <w:r w:rsidRPr="00817405">
              <w:rPr>
                <w:rFonts w:cs="Courier New"/>
                <w:sz w:val="16"/>
                <w:szCs w:val="16"/>
              </w:rPr>
              <w:t>GND</w:t>
            </w:r>
            <w:r w:rsidR="00044BB2" w:rsidRPr="00817405">
              <w:rPr>
                <w:rFonts w:cs="Courier New"/>
                <w:sz w:val="16"/>
                <w:szCs w:val="16"/>
              </w:rPr>
              <w:t xml:space="preserve"> (P2-1, 11)</w:t>
            </w:r>
          </w:p>
        </w:tc>
      </w:tr>
      <w:tr w:rsidR="00746567" w:rsidRPr="00BB48F7" w14:paraId="6C126D2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AB63BB9" w14:textId="77777777" w:rsidR="00746567" w:rsidRPr="00817405" w:rsidRDefault="00746567" w:rsidP="008473E3">
            <w:pPr>
              <w:spacing w:after="10"/>
              <w:jc w:val="center"/>
              <w:rPr>
                <w:rFonts w:cs="Courier New"/>
                <w:sz w:val="16"/>
                <w:szCs w:val="16"/>
              </w:rPr>
            </w:pPr>
            <w:r w:rsidRPr="00817405">
              <w:rPr>
                <w:rFonts w:cs="Courier New"/>
                <w:sz w:val="16"/>
                <w:szCs w:val="16"/>
              </w:rPr>
              <w:t>16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top w:w="29" w:type="dxa"/>
              <w:left w:w="115" w:type="dxa"/>
              <w:bottom w:w="43" w:type="dxa"/>
              <w:right w:w="115" w:type="dxa"/>
            </w:tcMar>
            <w:vAlign w:val="center"/>
          </w:tcPr>
          <w:p w14:paraId="2C1DEB32"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LCDG (P2-1, 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top w:w="29" w:type="dxa"/>
              <w:left w:w="115" w:type="dxa"/>
              <w:bottom w:w="43" w:type="dxa"/>
              <w:right w:w="115" w:type="dxa"/>
            </w:tcMar>
            <w:vAlign w:val="center"/>
          </w:tcPr>
          <w:p w14:paraId="12D49F7B"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LCDG (P2-1, 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top w:w="29" w:type="dxa"/>
              <w:left w:w="115" w:type="dxa"/>
              <w:bottom w:w="43" w:type="dxa"/>
              <w:right w:w="115" w:type="dxa"/>
            </w:tcMar>
            <w:vAlign w:val="center"/>
          </w:tcPr>
          <w:p w14:paraId="01F6DBA6"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LCDG (P2-1, 11)</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65517FD" w14:textId="77777777" w:rsidR="00746567" w:rsidRPr="00817405" w:rsidRDefault="00746567" w:rsidP="008473E3">
            <w:pPr>
              <w:spacing w:after="10"/>
              <w:jc w:val="center"/>
              <w:rPr>
                <w:rFonts w:cs="Courier New"/>
                <w:sz w:val="16"/>
                <w:szCs w:val="16"/>
              </w:rPr>
            </w:pPr>
            <w:r w:rsidRPr="00817405">
              <w:rPr>
                <w:rFonts w:cs="Courier New"/>
                <w:sz w:val="16"/>
                <w:szCs w:val="16"/>
              </w:rPr>
              <w:t>22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cMar>
              <w:bottom w:w="43" w:type="dxa"/>
            </w:tcMar>
            <w:vAlign w:val="center"/>
          </w:tcPr>
          <w:p w14:paraId="398636F4"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SELF (P2-</w:t>
            </w:r>
            <w:proofErr w:type="gramStart"/>
            <w:r w:rsidRPr="00817405">
              <w:rPr>
                <w:rFonts w:cs="Courier New"/>
                <w:sz w:val="16"/>
                <w:szCs w:val="16"/>
              </w:rPr>
              <w:t>8 )</w:t>
            </w:r>
            <w:proofErr w:type="gramEnd"/>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CF70ABA"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29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5C636479" w14:textId="77777777" w:rsidR="00746567" w:rsidRPr="00817405" w:rsidRDefault="00D71CC8" w:rsidP="008473E3">
            <w:pPr>
              <w:spacing w:after="10"/>
              <w:ind w:left="-565" w:firstLine="565"/>
              <w:jc w:val="center"/>
              <w:rPr>
                <w:rFonts w:cs="Courier New"/>
                <w:sz w:val="16"/>
                <w:szCs w:val="16"/>
              </w:rPr>
            </w:pPr>
            <w:r w:rsidRPr="00817405">
              <w:rPr>
                <w:rFonts w:cs="Courier New"/>
                <w:sz w:val="16"/>
                <w:szCs w:val="16"/>
              </w:rPr>
              <w:t>GND</w:t>
            </w:r>
            <w:r w:rsidR="00746567" w:rsidRPr="00817405">
              <w:rPr>
                <w:rFonts w:cs="Courier New"/>
                <w:sz w:val="16"/>
                <w:szCs w:val="16"/>
              </w:rPr>
              <w:t xml:space="preserve"> (P2-1, 11)</w:t>
            </w:r>
          </w:p>
        </w:tc>
      </w:tr>
      <w:tr w:rsidR="00746567" w:rsidRPr="00BB48F7" w14:paraId="03E4DF92"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19F2E417" w14:textId="77777777" w:rsidR="00746567" w:rsidRPr="00817405" w:rsidRDefault="00746567" w:rsidP="008473E3">
            <w:pPr>
              <w:spacing w:after="10"/>
              <w:jc w:val="center"/>
              <w:rPr>
                <w:rFonts w:cs="Courier New"/>
                <w:sz w:val="16"/>
                <w:szCs w:val="16"/>
              </w:rPr>
            </w:pPr>
            <w:r w:rsidRPr="00817405">
              <w:rPr>
                <w:rFonts w:cs="Courier New"/>
                <w:sz w:val="16"/>
                <w:szCs w:val="16"/>
              </w:rPr>
              <w:t>17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top w:w="29" w:type="dxa"/>
              <w:left w:w="115" w:type="dxa"/>
              <w:bottom w:w="43" w:type="dxa"/>
              <w:right w:w="115" w:type="dxa"/>
            </w:tcMar>
            <w:vAlign w:val="center"/>
          </w:tcPr>
          <w:p w14:paraId="1624F557"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HPD (P2-7)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top w:w="29" w:type="dxa"/>
              <w:left w:w="115" w:type="dxa"/>
              <w:bottom w:w="43" w:type="dxa"/>
              <w:right w:w="115" w:type="dxa"/>
            </w:tcMar>
            <w:vAlign w:val="center"/>
          </w:tcPr>
          <w:p w14:paraId="22E4B9D0"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HPD (P2-7)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top w:w="29" w:type="dxa"/>
              <w:left w:w="115" w:type="dxa"/>
              <w:bottom w:w="43" w:type="dxa"/>
              <w:right w:w="115" w:type="dxa"/>
            </w:tcMar>
            <w:vAlign w:val="center"/>
          </w:tcPr>
          <w:p w14:paraId="3BB924AC"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HPD (P2-7)</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8C0B898" w14:textId="77777777" w:rsidR="00746567" w:rsidRPr="00817405" w:rsidRDefault="00746567" w:rsidP="008473E3">
            <w:pPr>
              <w:spacing w:after="10"/>
              <w:jc w:val="center"/>
              <w:rPr>
                <w:rFonts w:cs="Courier New"/>
                <w:sz w:val="16"/>
                <w:szCs w:val="16"/>
              </w:rPr>
            </w:pPr>
            <w:r w:rsidRPr="00817405">
              <w:rPr>
                <w:rFonts w:cs="Courier New"/>
                <w:sz w:val="16"/>
                <w:szCs w:val="16"/>
              </w:rPr>
              <w:t>23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24767E74"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LCDG (P2-1, 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0DDFCCF"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28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bottom w:w="43" w:type="dxa"/>
            </w:tcMar>
            <w:vAlign w:val="center"/>
          </w:tcPr>
          <w:p w14:paraId="0F3874C8"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HPD (P2-7)</w:t>
            </w:r>
          </w:p>
        </w:tc>
      </w:tr>
      <w:tr w:rsidR="00746567" w:rsidRPr="00BB48F7" w14:paraId="6024DD38"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E619F61" w14:textId="77777777" w:rsidR="00746567" w:rsidRPr="00817405" w:rsidRDefault="00746567" w:rsidP="008473E3">
            <w:pPr>
              <w:spacing w:after="10"/>
              <w:jc w:val="center"/>
              <w:rPr>
                <w:rFonts w:cs="Courier New"/>
                <w:sz w:val="16"/>
                <w:szCs w:val="16"/>
              </w:rPr>
            </w:pPr>
            <w:r w:rsidRPr="00817405">
              <w:rPr>
                <w:rFonts w:cs="Courier New"/>
                <w:sz w:val="16"/>
                <w:szCs w:val="16"/>
              </w:rPr>
              <w:t>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29" w:type="dxa"/>
              <w:left w:w="115" w:type="dxa"/>
              <w:bottom w:w="43" w:type="dxa"/>
              <w:right w:w="115" w:type="dxa"/>
            </w:tcMar>
            <w:vAlign w:val="center"/>
          </w:tcPr>
          <w:p w14:paraId="022C470D"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NC18</w:t>
            </w:r>
            <w:r w:rsidR="00F82796" w:rsidRPr="00817405">
              <w:rPr>
                <w:rFonts w:cs="Courier New"/>
                <w:sz w:val="16"/>
                <w:szCs w:val="16"/>
              </w:rPr>
              <w:t xml:space="preserve"> (P2-6)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29" w:type="dxa"/>
              <w:left w:w="115" w:type="dxa"/>
              <w:bottom w:w="43" w:type="dxa"/>
              <w:right w:w="115" w:type="dxa"/>
            </w:tcMar>
            <w:vAlign w:val="center"/>
          </w:tcPr>
          <w:p w14:paraId="77AE661B"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NC18</w:t>
            </w:r>
            <w:r w:rsidR="00F82796" w:rsidRPr="00817405">
              <w:rPr>
                <w:rFonts w:cs="Courier New"/>
                <w:sz w:val="16"/>
                <w:szCs w:val="16"/>
              </w:rPr>
              <w:t xml:space="preserve"> (P2-6)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top w:w="29" w:type="dxa"/>
              <w:left w:w="115" w:type="dxa"/>
              <w:bottom w:w="43" w:type="dxa"/>
              <w:right w:w="115" w:type="dxa"/>
            </w:tcMar>
            <w:vAlign w:val="center"/>
          </w:tcPr>
          <w:p w14:paraId="78901657"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BL-G (P2-10, 20)</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AB5F42D" w14:textId="77777777" w:rsidR="00746567" w:rsidRPr="00817405" w:rsidRDefault="00746567" w:rsidP="008473E3">
            <w:pPr>
              <w:spacing w:after="10"/>
              <w:jc w:val="center"/>
              <w:rPr>
                <w:rFonts w:cs="Courier New"/>
                <w:sz w:val="16"/>
                <w:szCs w:val="16"/>
              </w:rPr>
            </w:pPr>
            <w:r w:rsidRPr="00817405">
              <w:rPr>
                <w:rFonts w:cs="Courier New"/>
                <w:sz w:val="16"/>
                <w:szCs w:val="16"/>
              </w:rPr>
              <w:t>24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416543D4"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LCDG (P2-1, 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4E801EB" w14:textId="77777777" w:rsidR="00746567" w:rsidRPr="00817405" w:rsidRDefault="00746567" w:rsidP="008473E3">
            <w:pPr>
              <w:spacing w:after="10"/>
              <w:ind w:left="-565" w:firstLine="565"/>
              <w:jc w:val="center"/>
              <w:rPr>
                <w:rFonts w:cs="Courier New"/>
                <w:sz w:val="16"/>
                <w:szCs w:val="16"/>
              </w:rPr>
            </w:pPr>
            <w:r w:rsidRPr="00817405">
              <w:rPr>
                <w:rFonts w:cs="Courier New"/>
                <w:sz w:val="16"/>
                <w:szCs w:val="16"/>
              </w:rPr>
              <w:t>27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339E6F69" w14:textId="77777777" w:rsidR="00746567" w:rsidRPr="00817405" w:rsidRDefault="00D71CC8" w:rsidP="008473E3">
            <w:pPr>
              <w:spacing w:after="10"/>
              <w:ind w:left="-565" w:firstLine="565"/>
              <w:jc w:val="center"/>
              <w:rPr>
                <w:rFonts w:cs="Courier New"/>
                <w:sz w:val="16"/>
                <w:szCs w:val="16"/>
              </w:rPr>
            </w:pPr>
            <w:r w:rsidRPr="00817405">
              <w:rPr>
                <w:rFonts w:cs="Courier New"/>
                <w:sz w:val="16"/>
                <w:szCs w:val="16"/>
              </w:rPr>
              <w:t>NC</w:t>
            </w:r>
          </w:p>
        </w:tc>
      </w:tr>
      <w:tr w:rsidR="00D71CC8" w:rsidRPr="00BB48F7" w14:paraId="3CC86D94"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1479187" w14:textId="77777777" w:rsidR="00D71CC8" w:rsidRPr="00817405" w:rsidRDefault="00D71CC8" w:rsidP="008473E3">
            <w:pPr>
              <w:spacing w:after="10"/>
              <w:jc w:val="center"/>
              <w:rPr>
                <w:rFonts w:cs="Courier New"/>
                <w:sz w:val="16"/>
                <w:szCs w:val="16"/>
              </w:rPr>
            </w:pPr>
            <w:r w:rsidRPr="00817405">
              <w:rPr>
                <w:rFonts w:cs="Courier New"/>
                <w:sz w:val="16"/>
                <w:szCs w:val="16"/>
              </w:rPr>
              <w:t>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31A695E6"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NC19</w:t>
            </w:r>
            <w:r w:rsidR="00F82796" w:rsidRPr="00817405">
              <w:rPr>
                <w:rFonts w:cs="Courier New"/>
                <w:color w:val="FFFFFF" w:themeColor="background1"/>
                <w:sz w:val="16"/>
                <w:szCs w:val="16"/>
              </w:rPr>
              <w:t xml:space="preserve"> (P2-5)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5ED178B0"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NC19</w:t>
            </w:r>
            <w:r w:rsidR="00F82796" w:rsidRPr="00817405">
              <w:rPr>
                <w:rFonts w:cs="Courier New"/>
                <w:color w:val="FFFFFF" w:themeColor="background1"/>
                <w:sz w:val="16"/>
                <w:szCs w:val="16"/>
              </w:rPr>
              <w:t xml:space="preserve"> (P2-5)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top w:w="29" w:type="dxa"/>
              <w:left w:w="115" w:type="dxa"/>
              <w:bottom w:w="43" w:type="dxa"/>
              <w:right w:w="115" w:type="dxa"/>
            </w:tcMar>
            <w:vAlign w:val="center"/>
          </w:tcPr>
          <w:p w14:paraId="250FDF0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CEAEA19" w14:textId="77777777" w:rsidR="00D71CC8" w:rsidRPr="00817405" w:rsidRDefault="00D71CC8" w:rsidP="008473E3">
            <w:pPr>
              <w:spacing w:after="10"/>
              <w:jc w:val="center"/>
              <w:rPr>
                <w:rFonts w:cs="Courier New"/>
                <w:sz w:val="16"/>
                <w:szCs w:val="16"/>
              </w:rPr>
            </w:pPr>
            <w:r w:rsidRPr="00817405">
              <w:rPr>
                <w:rFonts w:cs="Courier New"/>
                <w:sz w:val="16"/>
                <w:szCs w:val="16"/>
              </w:rPr>
              <w:t>25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0B23BEE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LCDG (P2-1, 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55EE36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5446D78F" w14:textId="77777777" w:rsidR="00D71CC8" w:rsidRPr="00817405" w:rsidRDefault="0064245A" w:rsidP="008473E3">
            <w:pPr>
              <w:spacing w:after="10"/>
              <w:ind w:left="-565" w:firstLine="565"/>
              <w:jc w:val="center"/>
              <w:rPr>
                <w:rFonts w:cs="Courier New"/>
                <w:sz w:val="16"/>
                <w:szCs w:val="16"/>
              </w:rPr>
            </w:pPr>
            <w:r w:rsidRPr="00817405">
              <w:rPr>
                <w:rFonts w:cs="Courier New"/>
                <w:sz w:val="16"/>
                <w:szCs w:val="16"/>
              </w:rPr>
              <w:t>GND (P2-1, 11</w:t>
            </w:r>
            <w:r w:rsidR="00D71CC8" w:rsidRPr="00817405">
              <w:rPr>
                <w:rFonts w:cs="Courier New"/>
                <w:sz w:val="16"/>
                <w:szCs w:val="16"/>
              </w:rPr>
              <w:t>)</w:t>
            </w:r>
          </w:p>
        </w:tc>
      </w:tr>
      <w:tr w:rsidR="00D71CC8" w:rsidRPr="00BB48F7" w14:paraId="4D8725CB"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0209E6E" w14:textId="77777777" w:rsidR="00D71CC8" w:rsidRPr="00817405" w:rsidRDefault="00D71CC8" w:rsidP="008473E3">
            <w:pPr>
              <w:spacing w:after="10"/>
              <w:jc w:val="center"/>
              <w:rPr>
                <w:rFonts w:cs="Courier New"/>
                <w:sz w:val="16"/>
                <w:szCs w:val="16"/>
              </w:rPr>
            </w:pPr>
            <w:r w:rsidRPr="00817405">
              <w:rPr>
                <w:rFonts w:cs="Courier New"/>
                <w:sz w:val="16"/>
                <w:szCs w:val="16"/>
              </w:rPr>
              <w:t>20</w:t>
            </w:r>
          </w:p>
        </w:tc>
        <w:tc>
          <w:tcPr>
            <w:tcW w:w="1440" w:type="dxa"/>
            <w:tcBorders>
              <w:top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2E6ACFB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NC20</w:t>
            </w:r>
            <w:r w:rsidR="00F82796" w:rsidRPr="00817405">
              <w:rPr>
                <w:rFonts w:cs="Courier New"/>
                <w:sz w:val="16"/>
                <w:szCs w:val="16"/>
              </w:rPr>
              <w:t xml:space="preserve"> (P2-4)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top w:w="29" w:type="dxa"/>
              <w:left w:w="115" w:type="dxa"/>
              <w:bottom w:w="43" w:type="dxa"/>
              <w:right w:w="115" w:type="dxa"/>
            </w:tcMar>
            <w:vAlign w:val="center"/>
          </w:tcPr>
          <w:p w14:paraId="52B016D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VDC1 (P2-13)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top w:w="29" w:type="dxa"/>
              <w:left w:w="115" w:type="dxa"/>
              <w:bottom w:w="43" w:type="dxa"/>
              <w:right w:w="115" w:type="dxa"/>
            </w:tcMar>
            <w:vAlign w:val="center"/>
          </w:tcPr>
          <w:p w14:paraId="4868409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283CE6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7593346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LCDG (P2-1, 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B4EBA4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064CDB56" w14:textId="77777777" w:rsidR="00D71CC8" w:rsidRPr="00817405" w:rsidRDefault="0064245A" w:rsidP="008473E3">
            <w:pPr>
              <w:spacing w:after="10"/>
              <w:ind w:left="-565" w:firstLine="565"/>
              <w:jc w:val="center"/>
              <w:rPr>
                <w:rFonts w:cs="Courier New"/>
                <w:sz w:val="16"/>
                <w:szCs w:val="16"/>
              </w:rPr>
            </w:pPr>
            <w:r w:rsidRPr="00817405">
              <w:rPr>
                <w:rFonts w:cs="Courier New"/>
                <w:sz w:val="16"/>
                <w:szCs w:val="16"/>
              </w:rPr>
              <w:t>GND (P2-1, 11</w:t>
            </w:r>
            <w:r w:rsidR="00D71CC8" w:rsidRPr="00817405">
              <w:rPr>
                <w:rFonts w:cs="Courier New"/>
                <w:sz w:val="16"/>
                <w:szCs w:val="16"/>
              </w:rPr>
              <w:t>)</w:t>
            </w:r>
          </w:p>
        </w:tc>
      </w:tr>
      <w:tr w:rsidR="00D71CC8" w:rsidRPr="00BB48F7" w14:paraId="4C44CBFF"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54C1B563" w14:textId="77777777" w:rsidR="00D71CC8" w:rsidRPr="00817405" w:rsidRDefault="00D71CC8" w:rsidP="008473E3">
            <w:pPr>
              <w:spacing w:after="10"/>
              <w:jc w:val="center"/>
              <w:rPr>
                <w:rFonts w:cs="Courier New"/>
                <w:sz w:val="16"/>
                <w:szCs w:val="16"/>
              </w:rPr>
            </w:pPr>
            <w:r w:rsidRPr="00817405">
              <w:rPr>
                <w:rFonts w:cs="Courier New"/>
                <w:sz w:val="16"/>
                <w:szCs w:val="16"/>
              </w:rPr>
              <w:t>21</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6586C3C"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293D086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VDC2 (P2-14)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top w:w="29" w:type="dxa"/>
              <w:left w:w="115" w:type="dxa"/>
              <w:bottom w:w="43" w:type="dxa"/>
              <w:right w:w="115" w:type="dxa"/>
            </w:tcMar>
            <w:vAlign w:val="center"/>
          </w:tcPr>
          <w:p w14:paraId="2577F94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6A34342"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bottom w:w="43" w:type="dxa"/>
            </w:tcMar>
            <w:vAlign w:val="center"/>
          </w:tcPr>
          <w:p w14:paraId="4057F75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HPD (P2-7)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9B9BA6D"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3531A2F1" w14:textId="77777777" w:rsidR="00D71CC8" w:rsidRPr="00817405" w:rsidRDefault="0064245A" w:rsidP="008473E3">
            <w:pPr>
              <w:spacing w:after="10"/>
              <w:ind w:left="-565" w:firstLine="565"/>
              <w:jc w:val="center"/>
              <w:rPr>
                <w:rFonts w:cs="Courier New"/>
                <w:sz w:val="16"/>
                <w:szCs w:val="16"/>
              </w:rPr>
            </w:pPr>
            <w:r w:rsidRPr="00817405">
              <w:rPr>
                <w:rFonts w:cs="Courier New"/>
                <w:sz w:val="16"/>
                <w:szCs w:val="16"/>
              </w:rPr>
              <w:t>GND (P2-1, 11</w:t>
            </w:r>
            <w:r w:rsidR="00D71CC8" w:rsidRPr="00817405">
              <w:rPr>
                <w:rFonts w:cs="Courier New"/>
                <w:sz w:val="16"/>
                <w:szCs w:val="16"/>
              </w:rPr>
              <w:t>)</w:t>
            </w:r>
          </w:p>
        </w:tc>
      </w:tr>
      <w:tr w:rsidR="00D71CC8" w:rsidRPr="00BB48F7" w14:paraId="0A7397D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652C451" w14:textId="77777777" w:rsidR="00D71CC8" w:rsidRPr="00817405" w:rsidRDefault="00D71CC8" w:rsidP="008473E3">
            <w:pPr>
              <w:spacing w:after="10"/>
              <w:jc w:val="center"/>
              <w:rPr>
                <w:rFonts w:cs="Courier New"/>
                <w:sz w:val="16"/>
                <w:szCs w:val="16"/>
              </w:rPr>
            </w:pPr>
            <w:r w:rsidRPr="00817405">
              <w:rPr>
                <w:rFonts w:cs="Courier New"/>
                <w:sz w:val="16"/>
                <w:szCs w:val="16"/>
              </w:rPr>
              <w:t>22</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0420043"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6F10E3F4"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VDC3 (P2-15)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29" w:type="dxa"/>
              <w:left w:w="115" w:type="dxa"/>
              <w:bottom w:w="43" w:type="dxa"/>
              <w:right w:w="115" w:type="dxa"/>
            </w:tcMar>
            <w:vAlign w:val="center"/>
          </w:tcPr>
          <w:p w14:paraId="7605EAC5"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BLEN (P2-6)</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C0C6D6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63CD8FD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013DDE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3300"/>
            <w:tcMar>
              <w:bottom w:w="43" w:type="dxa"/>
            </w:tcMar>
            <w:vAlign w:val="center"/>
          </w:tcPr>
          <w:p w14:paraId="7534ECF6" w14:textId="77777777" w:rsidR="00D71CC8" w:rsidRPr="00817405" w:rsidRDefault="0064245A" w:rsidP="008473E3">
            <w:pPr>
              <w:spacing w:after="10"/>
              <w:ind w:left="-565" w:firstLine="565"/>
              <w:jc w:val="center"/>
              <w:rPr>
                <w:rFonts w:cs="Courier New"/>
                <w:sz w:val="16"/>
                <w:szCs w:val="16"/>
              </w:rPr>
            </w:pPr>
            <w:r w:rsidRPr="00817405">
              <w:rPr>
                <w:rFonts w:cs="Courier New"/>
                <w:sz w:val="16"/>
                <w:szCs w:val="16"/>
              </w:rPr>
              <w:t>GND (P2-1, 11</w:t>
            </w:r>
            <w:r w:rsidR="00D71CC8" w:rsidRPr="00817405">
              <w:rPr>
                <w:rFonts w:cs="Courier New"/>
                <w:sz w:val="16"/>
                <w:szCs w:val="16"/>
              </w:rPr>
              <w:t>)</w:t>
            </w:r>
          </w:p>
        </w:tc>
      </w:tr>
      <w:tr w:rsidR="00D71CC8" w:rsidRPr="00BB48F7" w14:paraId="7BC5A207"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F952AB0" w14:textId="77777777" w:rsidR="00D71CC8" w:rsidRPr="00817405" w:rsidRDefault="00D71CC8" w:rsidP="008473E3">
            <w:pPr>
              <w:spacing w:after="10"/>
              <w:jc w:val="center"/>
              <w:rPr>
                <w:rFonts w:cs="Courier New"/>
                <w:sz w:val="16"/>
                <w:szCs w:val="16"/>
              </w:rPr>
            </w:pPr>
            <w:r w:rsidRPr="00817405">
              <w:rPr>
                <w:rFonts w:cs="Courier New"/>
                <w:sz w:val="16"/>
                <w:szCs w:val="16"/>
              </w:rPr>
              <w:t>23</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8936705"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top w:w="29" w:type="dxa"/>
              <w:left w:w="115" w:type="dxa"/>
              <w:bottom w:w="43" w:type="dxa"/>
              <w:right w:w="115" w:type="dxa"/>
            </w:tcMar>
            <w:vAlign w:val="center"/>
          </w:tcPr>
          <w:p w14:paraId="79E416C9"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VDC4 (P2-16)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top w:w="29" w:type="dxa"/>
              <w:left w:w="115" w:type="dxa"/>
              <w:bottom w:w="43" w:type="dxa"/>
              <w:right w:w="115" w:type="dxa"/>
            </w:tcMar>
            <w:vAlign w:val="center"/>
          </w:tcPr>
          <w:p w14:paraId="3E4B1368"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BLDM (P2-5)</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1345652"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2FE063F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E674B2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6BBAE3E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BLEN (P2-6)</w:t>
            </w:r>
          </w:p>
        </w:tc>
      </w:tr>
      <w:tr w:rsidR="00D71CC8" w:rsidRPr="00BB48F7" w14:paraId="22E8795E"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7E5DEA7" w14:textId="77777777" w:rsidR="00D71CC8" w:rsidRPr="00817405" w:rsidRDefault="00D71CC8" w:rsidP="008473E3">
            <w:pPr>
              <w:spacing w:after="10"/>
              <w:jc w:val="center"/>
              <w:rPr>
                <w:rFonts w:cs="Courier New"/>
                <w:sz w:val="16"/>
                <w:szCs w:val="16"/>
              </w:rPr>
            </w:pPr>
            <w:r w:rsidRPr="00817405">
              <w:rPr>
                <w:rFonts w:cs="Courier New"/>
                <w:sz w:val="16"/>
                <w:szCs w:val="16"/>
              </w:rPr>
              <w:t>24</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89B8D1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top w:w="29" w:type="dxa"/>
              <w:left w:w="115" w:type="dxa"/>
              <w:bottom w:w="43" w:type="dxa"/>
              <w:right w:w="115" w:type="dxa"/>
            </w:tcMar>
            <w:vAlign w:val="center"/>
          </w:tcPr>
          <w:p w14:paraId="0280EF8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VDC5 (P2-17)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27718979"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NC24 (P2-14)</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9B3BDB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0F82601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7AD0BD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64AB83B4"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BLDM (P2-5)</w:t>
            </w:r>
          </w:p>
        </w:tc>
      </w:tr>
      <w:tr w:rsidR="00D71CC8" w:rsidRPr="00BB48F7" w14:paraId="63E59384"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4B84D0FB" w14:textId="77777777" w:rsidR="00D71CC8" w:rsidRPr="00817405" w:rsidRDefault="00D71CC8" w:rsidP="008473E3">
            <w:pPr>
              <w:spacing w:after="10"/>
              <w:jc w:val="center"/>
              <w:rPr>
                <w:rFonts w:cs="Courier New"/>
                <w:sz w:val="16"/>
                <w:szCs w:val="16"/>
              </w:rPr>
            </w:pPr>
            <w:r w:rsidRPr="00817405">
              <w:rPr>
                <w:rFonts w:cs="Courier New"/>
                <w:sz w:val="16"/>
                <w:szCs w:val="16"/>
              </w:rPr>
              <w:t>25</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4152121D"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048DAFB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VDC6 (P2-4)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29" w:type="dxa"/>
              <w:left w:w="115" w:type="dxa"/>
              <w:bottom w:w="43" w:type="dxa"/>
              <w:right w:w="115" w:type="dxa"/>
            </w:tcMar>
            <w:vAlign w:val="center"/>
          </w:tcPr>
          <w:p w14:paraId="4A9AB66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NC25 (P2-4)</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C546CB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3DDBF735"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BL-G (P2-10, 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AA78BB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48A7AEB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w:t>
            </w:r>
          </w:p>
        </w:tc>
      </w:tr>
      <w:tr w:rsidR="00D71CC8" w:rsidRPr="00485E54" w14:paraId="68068FEC"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959194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26</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A2B88F7"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top w:w="29" w:type="dxa"/>
              <w:left w:w="115" w:type="dxa"/>
              <w:bottom w:w="43" w:type="dxa"/>
              <w:right w:w="115" w:type="dxa"/>
            </w:tcMar>
            <w:vAlign w:val="center"/>
          </w:tcPr>
          <w:p w14:paraId="2332535C"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CB4ABE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A34126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5AB24CC2"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BLEN (P2-6)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537A4C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42B9ABF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w:t>
            </w:r>
          </w:p>
        </w:tc>
      </w:tr>
      <w:tr w:rsidR="00D71CC8" w:rsidRPr="00485E54" w14:paraId="3C997862"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5ECC3A3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27</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BE2E00B"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9B9F47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 (P2-9, 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DE362D9"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75409D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6E09F28A"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BLDM (P2-5)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EAA80F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3E221557" w14:textId="77777777" w:rsidR="00D71CC8" w:rsidRPr="00817405" w:rsidRDefault="00CA11AF" w:rsidP="008473E3">
            <w:pPr>
              <w:spacing w:after="10"/>
              <w:ind w:left="-565" w:firstLine="565"/>
              <w:jc w:val="center"/>
              <w:rPr>
                <w:rFonts w:cs="Courier New"/>
                <w:sz w:val="16"/>
                <w:szCs w:val="16"/>
              </w:rPr>
            </w:pPr>
            <w:r w:rsidRPr="00817405">
              <w:rPr>
                <w:rFonts w:cs="Courier New"/>
                <w:sz w:val="16"/>
                <w:szCs w:val="16"/>
              </w:rPr>
              <w:t>VDSP (P2-10, 20</w:t>
            </w:r>
            <w:r w:rsidR="00D71CC8" w:rsidRPr="00817405">
              <w:rPr>
                <w:rFonts w:cs="Courier New"/>
                <w:sz w:val="16"/>
                <w:szCs w:val="16"/>
              </w:rPr>
              <w:t>)</w:t>
            </w:r>
          </w:p>
        </w:tc>
      </w:tr>
      <w:tr w:rsidR="00D71CC8" w:rsidRPr="00485E54" w14:paraId="0F485AC9"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6AC0FE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28</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1EB1BFB"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39D712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 (P2-9, 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A0BDB70"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3EE167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7FE1286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NC34 (P2-14)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BD7C856"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202D920A" w14:textId="77777777" w:rsidR="00D71CC8" w:rsidRPr="00817405" w:rsidRDefault="00CA11AF" w:rsidP="008473E3">
            <w:pPr>
              <w:spacing w:after="10"/>
              <w:ind w:left="-565" w:firstLine="565"/>
              <w:jc w:val="center"/>
              <w:rPr>
                <w:rFonts w:cs="Courier New"/>
                <w:sz w:val="16"/>
                <w:szCs w:val="16"/>
              </w:rPr>
            </w:pPr>
            <w:r w:rsidRPr="00817405">
              <w:rPr>
                <w:rFonts w:cs="Courier New"/>
                <w:sz w:val="16"/>
                <w:szCs w:val="16"/>
              </w:rPr>
              <w:t>VDSP (P2-10, 20)</w:t>
            </w:r>
          </w:p>
        </w:tc>
      </w:tr>
      <w:tr w:rsidR="00D71CC8" w:rsidRPr="00485E54" w14:paraId="31E1179D"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65CF79A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29</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37A008F"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A745D7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VDC (P2-9, 19)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D319CA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35496E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4F2CFD25"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NC35 (P2-4)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BF8524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50784AF9" w14:textId="77777777" w:rsidR="00D71CC8" w:rsidRPr="00817405" w:rsidRDefault="00CA11AF" w:rsidP="008473E3">
            <w:pPr>
              <w:spacing w:after="10"/>
              <w:ind w:left="-565" w:firstLine="565"/>
              <w:jc w:val="center"/>
              <w:rPr>
                <w:rFonts w:cs="Courier New"/>
                <w:sz w:val="16"/>
                <w:szCs w:val="16"/>
              </w:rPr>
            </w:pPr>
            <w:r w:rsidRPr="00817405">
              <w:rPr>
                <w:rFonts w:cs="Courier New"/>
                <w:sz w:val="16"/>
                <w:szCs w:val="16"/>
              </w:rPr>
              <w:t>VDSP (P2-10, 20)</w:t>
            </w:r>
          </w:p>
        </w:tc>
      </w:tr>
      <w:tr w:rsidR="00D71CC8" w:rsidRPr="00BB48F7" w14:paraId="7B3AF184"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3539DC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30</w:t>
            </w: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9D7C60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top w:w="29" w:type="dxa"/>
              <w:left w:w="115" w:type="dxa"/>
              <w:bottom w:w="43" w:type="dxa"/>
              <w:right w:w="115" w:type="dxa"/>
            </w:tcMar>
            <w:vAlign w:val="center"/>
          </w:tcPr>
          <w:p w14:paraId="45D527B4" w14:textId="77777777" w:rsidR="00D71CC8" w:rsidRPr="00817405" w:rsidRDefault="00CF5C3D" w:rsidP="008473E3">
            <w:pPr>
              <w:spacing w:after="10"/>
              <w:ind w:left="-565" w:firstLine="565"/>
              <w:jc w:val="center"/>
              <w:rPr>
                <w:rFonts w:cs="Courier New"/>
                <w:sz w:val="16"/>
                <w:szCs w:val="16"/>
              </w:rPr>
            </w:pPr>
            <w:r w:rsidRPr="00817405">
              <w:rPr>
                <w:rFonts w:cs="Courier New"/>
                <w:sz w:val="16"/>
                <w:szCs w:val="16"/>
              </w:rPr>
              <w:t>NC</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top w:w="29" w:type="dxa"/>
              <w:left w:w="115" w:type="dxa"/>
              <w:bottom w:w="43" w:type="dxa"/>
              <w:right w:w="115" w:type="dxa"/>
            </w:tcMar>
            <w:vAlign w:val="center"/>
          </w:tcPr>
          <w:p w14:paraId="1D60F57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NC30 (P2-13)</w:t>
            </w: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BB59E3D"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18452FD"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C70A307"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Mar>
              <w:bottom w:w="43" w:type="dxa"/>
            </w:tcMar>
            <w:vAlign w:val="center"/>
          </w:tcPr>
          <w:p w14:paraId="082B2BC6" w14:textId="77777777" w:rsidR="00D71CC8" w:rsidRPr="00817405" w:rsidRDefault="00CA11AF" w:rsidP="008473E3">
            <w:pPr>
              <w:spacing w:after="10"/>
              <w:ind w:left="-565" w:firstLine="565"/>
              <w:jc w:val="center"/>
              <w:rPr>
                <w:rFonts w:cs="Courier New"/>
                <w:sz w:val="16"/>
                <w:szCs w:val="16"/>
              </w:rPr>
            </w:pPr>
            <w:r w:rsidRPr="00817405">
              <w:rPr>
                <w:rFonts w:cs="Courier New"/>
                <w:sz w:val="16"/>
                <w:szCs w:val="16"/>
              </w:rPr>
              <w:t>VDSP (P2-10, 20)</w:t>
            </w:r>
          </w:p>
        </w:tc>
      </w:tr>
      <w:tr w:rsidR="00D71CC8" w:rsidRPr="00BB48F7" w14:paraId="322AAF6D"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1F5043B3"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541EF7C"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D8D5080"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155F9EC"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A6187C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AA2F49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88D7B0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bottom w:w="43" w:type="dxa"/>
            </w:tcMar>
            <w:vAlign w:val="center"/>
          </w:tcPr>
          <w:p w14:paraId="56B67EC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LED0 (P2-13)</w:t>
            </w:r>
          </w:p>
        </w:tc>
      </w:tr>
      <w:tr w:rsidR="00D71CC8" w:rsidRPr="00BB48F7" w14:paraId="07E59C3E"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A98AA3D"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DC79E22"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E0A4C21"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C17564B"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6565FF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AABCBE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BBA934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6FB1826E"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LED1 (P2-14)</w:t>
            </w:r>
          </w:p>
        </w:tc>
      </w:tr>
      <w:tr w:rsidR="00D71CC8" w:rsidRPr="00BB48F7" w14:paraId="5C09C07D"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EA7A7C1"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0DB578D"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9BA9E28"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7522784"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5C2DBA2"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F707FD0"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BL-V (P2-9, 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9E41D9D"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9900"/>
            <w:tcMar>
              <w:bottom w:w="43" w:type="dxa"/>
            </w:tcMar>
            <w:vAlign w:val="center"/>
          </w:tcPr>
          <w:p w14:paraId="7F50DBB6" w14:textId="77777777" w:rsidR="00D71CC8" w:rsidRPr="00817405" w:rsidRDefault="00D71CC8" w:rsidP="008473E3">
            <w:pPr>
              <w:spacing w:after="10"/>
              <w:ind w:left="-565" w:firstLine="565"/>
              <w:jc w:val="center"/>
              <w:rPr>
                <w:rFonts w:cs="Courier New"/>
                <w:color w:val="FFFFFF" w:themeColor="background1"/>
                <w:sz w:val="16"/>
                <w:szCs w:val="16"/>
              </w:rPr>
            </w:pPr>
            <w:r w:rsidRPr="00817405">
              <w:rPr>
                <w:rFonts w:cs="Courier New"/>
                <w:color w:val="FFFFFF" w:themeColor="background1"/>
                <w:sz w:val="16"/>
                <w:szCs w:val="16"/>
              </w:rPr>
              <w:t>LED2 (P2-15)</w:t>
            </w:r>
          </w:p>
        </w:tc>
      </w:tr>
      <w:tr w:rsidR="00D71CC8" w:rsidRPr="00BB48F7" w14:paraId="0AB97FA6"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D2A607C"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DC47685"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503C7B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D11E445"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26ED94D"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40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00"/>
            <w:tcMar>
              <w:bottom w:w="43" w:type="dxa"/>
            </w:tcMar>
            <w:vAlign w:val="center"/>
          </w:tcPr>
          <w:p w14:paraId="7193153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NC40 (P2-13)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2A1F2A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0F0"/>
            <w:tcMar>
              <w:bottom w:w="43" w:type="dxa"/>
            </w:tcMar>
            <w:vAlign w:val="center"/>
          </w:tcPr>
          <w:p w14:paraId="09E7552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LED3 (P2-16)</w:t>
            </w:r>
          </w:p>
        </w:tc>
      </w:tr>
      <w:tr w:rsidR="00D71CC8" w:rsidRPr="00BB48F7" w14:paraId="72C6F584"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962C0AD"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C865742"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8CE517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E186845"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9650CAF"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4A48BCF"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794762B"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Mar>
              <w:bottom w:w="43" w:type="dxa"/>
            </w:tcMar>
            <w:vAlign w:val="center"/>
          </w:tcPr>
          <w:p w14:paraId="35860DA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LED4 (P2-17)</w:t>
            </w:r>
          </w:p>
        </w:tc>
      </w:tr>
      <w:tr w:rsidR="00D71CC8" w:rsidRPr="00BB48F7" w14:paraId="68CAAACD"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55C5C316"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ED9FFD5"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C3843E1"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590DCBE"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1711BE0"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B47125B"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097E674"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9</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bottom w:w="43" w:type="dxa"/>
            </w:tcMar>
            <w:vAlign w:val="center"/>
          </w:tcPr>
          <w:p w14:paraId="1E70CF3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LED5 (P2-4)</w:t>
            </w:r>
          </w:p>
        </w:tc>
      </w:tr>
      <w:tr w:rsidR="00D71CC8" w:rsidRPr="00BB48F7" w14:paraId="7AB1BA36"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4207664B"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0EC33B3"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0881571"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FAB91D4"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4063C91"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E4E7C9D"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40F6922"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5E40E583" w14:textId="77777777" w:rsidR="00D71CC8" w:rsidRPr="00817405" w:rsidRDefault="00605A4C" w:rsidP="008473E3">
            <w:pPr>
              <w:spacing w:after="10"/>
              <w:ind w:left="-565" w:firstLine="565"/>
              <w:jc w:val="center"/>
              <w:rPr>
                <w:rFonts w:cs="Courier New"/>
                <w:sz w:val="16"/>
                <w:szCs w:val="16"/>
              </w:rPr>
            </w:pPr>
            <w:r w:rsidRPr="00817405">
              <w:rPr>
                <w:rFonts w:cs="Courier New"/>
                <w:sz w:val="16"/>
                <w:szCs w:val="16"/>
              </w:rPr>
              <w:t>NC</w:t>
            </w:r>
          </w:p>
        </w:tc>
      </w:tr>
      <w:tr w:rsidR="00D71CC8" w:rsidRPr="00BB48F7" w14:paraId="2A9527B6"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0F41B1D7"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66504145"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FE4EECD"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CA9F62D"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F56160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4980A25"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7CA1419"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E71B0B7" w14:textId="77777777" w:rsidR="00D71CC8" w:rsidRPr="00817405" w:rsidRDefault="0064245A" w:rsidP="008473E3">
            <w:pPr>
              <w:spacing w:after="10"/>
              <w:ind w:left="-565" w:firstLine="565"/>
              <w:jc w:val="center"/>
              <w:rPr>
                <w:rFonts w:cs="Courier New"/>
                <w:sz w:val="16"/>
                <w:szCs w:val="16"/>
              </w:rPr>
            </w:pPr>
            <w:r w:rsidRPr="00817405">
              <w:rPr>
                <w:rFonts w:cs="Courier New"/>
                <w:sz w:val="16"/>
                <w:szCs w:val="16"/>
              </w:rPr>
              <w:t>VDBL (P2-</w:t>
            </w:r>
            <w:r w:rsidR="00CA11AF" w:rsidRPr="00817405">
              <w:rPr>
                <w:rFonts w:cs="Courier New"/>
                <w:sz w:val="16"/>
                <w:szCs w:val="16"/>
              </w:rPr>
              <w:t>9, 19</w:t>
            </w:r>
            <w:r w:rsidR="00605A4C" w:rsidRPr="00817405">
              <w:rPr>
                <w:rFonts w:cs="Courier New"/>
                <w:sz w:val="16"/>
                <w:szCs w:val="16"/>
              </w:rPr>
              <w:t>)</w:t>
            </w:r>
          </w:p>
        </w:tc>
      </w:tr>
      <w:tr w:rsidR="00D71CC8" w:rsidRPr="00BB48F7" w14:paraId="72609DCA"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372132AE"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FA21495"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7FC43A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3BC98B1"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53A802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0539822"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200384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D7BD328" w14:textId="77777777" w:rsidR="00D71CC8" w:rsidRPr="00817405" w:rsidRDefault="00CA11AF" w:rsidP="008473E3">
            <w:pPr>
              <w:spacing w:after="10"/>
              <w:ind w:left="-565" w:firstLine="565"/>
              <w:jc w:val="center"/>
              <w:rPr>
                <w:rFonts w:cs="Courier New"/>
                <w:sz w:val="16"/>
                <w:szCs w:val="16"/>
              </w:rPr>
            </w:pPr>
            <w:r w:rsidRPr="00817405">
              <w:rPr>
                <w:rFonts w:cs="Courier New"/>
                <w:sz w:val="16"/>
                <w:szCs w:val="16"/>
              </w:rPr>
              <w:t>VDBL (P2-9, 19)</w:t>
            </w:r>
          </w:p>
        </w:tc>
      </w:tr>
      <w:tr w:rsidR="00D71CC8" w:rsidRPr="00BB48F7" w14:paraId="56543817"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F9253AD"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BA11972"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5E59FF28"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D9E8C14"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670C05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E8FCB15"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D6EB9AC"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BD5DB8A" w14:textId="77777777" w:rsidR="00D71CC8" w:rsidRPr="00817405" w:rsidRDefault="00CA11AF" w:rsidP="008473E3">
            <w:pPr>
              <w:spacing w:after="10"/>
              <w:ind w:left="-565" w:firstLine="565"/>
              <w:jc w:val="center"/>
              <w:rPr>
                <w:rFonts w:cs="Courier New"/>
                <w:sz w:val="16"/>
                <w:szCs w:val="16"/>
              </w:rPr>
            </w:pPr>
            <w:r w:rsidRPr="00817405">
              <w:rPr>
                <w:rFonts w:cs="Courier New"/>
                <w:sz w:val="16"/>
                <w:szCs w:val="16"/>
              </w:rPr>
              <w:t>VDBL (P2-9, 19)</w:t>
            </w:r>
          </w:p>
        </w:tc>
      </w:tr>
      <w:tr w:rsidR="00D71CC8" w:rsidRPr="00BB48F7" w14:paraId="7A6202EC"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77F8A70A"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92D1EED"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730819F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8D96849"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78271B0"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12505D7C"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01F0AC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31ED5EFE" w14:textId="77777777" w:rsidR="00D71CC8" w:rsidRPr="00817405" w:rsidRDefault="00605A4C" w:rsidP="008473E3">
            <w:pPr>
              <w:spacing w:after="10"/>
              <w:ind w:left="-565" w:firstLine="565"/>
              <w:jc w:val="center"/>
              <w:rPr>
                <w:rFonts w:cs="Courier New"/>
                <w:sz w:val="16"/>
                <w:szCs w:val="16"/>
              </w:rPr>
            </w:pPr>
            <w:r w:rsidRPr="00817405">
              <w:rPr>
                <w:rFonts w:cs="Courier New"/>
                <w:sz w:val="16"/>
                <w:szCs w:val="16"/>
              </w:rPr>
              <w:t>NC</w:t>
            </w:r>
          </w:p>
        </w:tc>
      </w:tr>
      <w:tr w:rsidR="00D71CC8" w:rsidRPr="00BB48F7" w14:paraId="54933102"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1D1710F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8F2D00A"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3623D039"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16F7E437"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EFACCBA"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368CBEA2"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507A1621"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76AFE28D" w14:textId="77777777" w:rsidR="00D71CC8" w:rsidRPr="00817405" w:rsidRDefault="00605A4C" w:rsidP="008473E3">
            <w:pPr>
              <w:spacing w:after="10"/>
              <w:ind w:left="-565" w:firstLine="565"/>
              <w:jc w:val="center"/>
              <w:rPr>
                <w:rFonts w:cs="Courier New"/>
                <w:sz w:val="16"/>
                <w:szCs w:val="16"/>
              </w:rPr>
            </w:pPr>
            <w:r w:rsidRPr="00817405">
              <w:rPr>
                <w:rFonts w:cs="Courier New"/>
                <w:sz w:val="16"/>
                <w:szCs w:val="16"/>
              </w:rPr>
              <w:t>NC</w:t>
            </w:r>
          </w:p>
        </w:tc>
      </w:tr>
      <w:tr w:rsidR="00D71CC8" w:rsidRPr="00BB48F7" w14:paraId="5164EAB0"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DCC083F"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7652FA8"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4FE2008B"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2C3BBD66"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0ADDB0EC"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75D9106B"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357CC0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7A3B5626" w14:textId="77777777" w:rsidR="00D71CC8" w:rsidRPr="00817405" w:rsidRDefault="00605A4C" w:rsidP="008473E3">
            <w:pPr>
              <w:spacing w:after="10"/>
              <w:ind w:left="-565" w:firstLine="565"/>
              <w:jc w:val="center"/>
              <w:rPr>
                <w:rFonts w:cs="Courier New"/>
                <w:sz w:val="16"/>
                <w:szCs w:val="16"/>
              </w:rPr>
            </w:pPr>
            <w:r w:rsidRPr="00817405">
              <w:rPr>
                <w:rFonts w:cs="Courier New"/>
                <w:sz w:val="16"/>
                <w:szCs w:val="16"/>
              </w:rPr>
              <w:t>NC</w:t>
            </w:r>
          </w:p>
        </w:tc>
      </w:tr>
      <w:tr w:rsidR="00D71CC8" w:rsidRPr="00BB48F7" w14:paraId="2C88FFE6" w14:textId="77777777" w:rsidTr="008473E3">
        <w:trPr>
          <w:trHeight w:hRule="exact" w:val="194"/>
        </w:trPr>
        <w:tc>
          <w:tcPr>
            <w:tcW w:w="498" w:type="dxa"/>
            <w:tcBorders>
              <w:top w:val="single" w:sz="4" w:space="0" w:color="000000" w:themeColor="text1"/>
              <w:bottom w:val="single" w:sz="4" w:space="0" w:color="000000" w:themeColor="text1"/>
              <w:right w:val="single" w:sz="4" w:space="0" w:color="000000" w:themeColor="text1"/>
            </w:tcBorders>
            <w:tcMar>
              <w:bottom w:w="43" w:type="dxa"/>
            </w:tcMar>
            <w:vAlign w:val="center"/>
          </w:tcPr>
          <w:p w14:paraId="278C3795"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493D1A35" w14:textId="77777777" w:rsidR="00D71CC8" w:rsidRPr="00817405" w:rsidRDefault="00D71CC8" w:rsidP="008473E3">
            <w:pPr>
              <w:spacing w:after="10"/>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48233D3E"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9" w:type="dxa"/>
              <w:left w:w="115" w:type="dxa"/>
              <w:bottom w:w="43" w:type="dxa"/>
              <w:right w:w="115" w:type="dxa"/>
            </w:tcMar>
            <w:vAlign w:val="center"/>
          </w:tcPr>
          <w:p w14:paraId="0AF15323" w14:textId="77777777" w:rsidR="00D71CC8" w:rsidRPr="00817405" w:rsidRDefault="00D71CC8" w:rsidP="008473E3">
            <w:pPr>
              <w:spacing w:after="10"/>
              <w:jc w:val="center"/>
              <w:rPr>
                <w:rFonts w:cs="Courier New"/>
                <w:sz w:val="16"/>
                <w:szCs w:val="16"/>
              </w:rPr>
            </w:pPr>
          </w:p>
        </w:tc>
        <w:tc>
          <w:tcPr>
            <w:tcW w:w="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670F107F" w14:textId="77777777" w:rsidR="00D71CC8" w:rsidRPr="00817405" w:rsidRDefault="00D71CC8" w:rsidP="008473E3">
            <w:pPr>
              <w:spacing w:after="10"/>
              <w:ind w:left="-565" w:firstLine="565"/>
              <w:jc w:val="center"/>
              <w:rPr>
                <w:rFonts w:cs="Courier New"/>
                <w:sz w:val="16"/>
                <w:szCs w:val="16"/>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47F8CD79" w14:textId="77777777" w:rsidR="00D71CC8" w:rsidRPr="00817405" w:rsidRDefault="00D71CC8" w:rsidP="008473E3">
            <w:pPr>
              <w:spacing w:after="10"/>
              <w:ind w:left="-565" w:firstLine="565"/>
              <w:jc w:val="center"/>
              <w:rPr>
                <w:rFonts w:cs="Courier New"/>
                <w:sz w:val="16"/>
                <w:szCs w:val="16"/>
              </w:rPr>
            </w:pP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bottom w:w="43" w:type="dxa"/>
            </w:tcMar>
            <w:vAlign w:val="center"/>
          </w:tcPr>
          <w:p w14:paraId="2EEF8608"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auto" w:fill="auto"/>
            <w:tcMar>
              <w:bottom w:w="43" w:type="dxa"/>
            </w:tcMar>
            <w:vAlign w:val="center"/>
          </w:tcPr>
          <w:p w14:paraId="35F5AA0A" w14:textId="77777777" w:rsidR="00D71CC8" w:rsidRPr="00817405" w:rsidRDefault="00D71CC8" w:rsidP="008473E3">
            <w:pPr>
              <w:spacing w:after="10"/>
              <w:ind w:left="-565" w:firstLine="565"/>
              <w:jc w:val="center"/>
              <w:rPr>
                <w:rFonts w:cs="Courier New"/>
                <w:sz w:val="16"/>
                <w:szCs w:val="16"/>
              </w:rPr>
            </w:pPr>
            <w:r w:rsidRPr="00817405">
              <w:rPr>
                <w:rFonts w:cs="Courier New"/>
                <w:sz w:val="16"/>
                <w:szCs w:val="16"/>
              </w:rPr>
              <w:t>NC</w:t>
            </w:r>
          </w:p>
        </w:tc>
      </w:tr>
    </w:tbl>
    <w:p w14:paraId="1ECDF239" w14:textId="77777777" w:rsidR="00D1616F" w:rsidRDefault="00D1616F" w:rsidP="00D1616F">
      <w:pPr>
        <w:pStyle w:val="WilderHead1"/>
      </w:pPr>
      <w:bookmarkStart w:id="71" w:name="_Toc139439794"/>
      <w:r>
        <w:lastRenderedPageBreak/>
        <w:t>Statement and Explanation for Pin</w:t>
      </w:r>
      <w:r w:rsidR="000C4DDB">
        <w:t>-</w:t>
      </w:r>
      <w:r>
        <w:t>1 Physical Location</w:t>
      </w:r>
      <w:bookmarkEnd w:id="71"/>
      <w:r>
        <w:fldChar w:fldCharType="begin"/>
      </w:r>
      <w:r>
        <w:instrText xml:space="preserve"> XE "Pin</w:instrText>
      </w:r>
      <w:r w:rsidR="000C4DDB">
        <w:instrText>-</w:instrText>
      </w:r>
      <w:r>
        <w:instrText xml:space="preserve">1 Physical Location" </w:instrText>
      </w:r>
      <w:r>
        <w:fldChar w:fldCharType="end"/>
      </w:r>
    </w:p>
    <w:p w14:paraId="5DD23C1D" w14:textId="77777777" w:rsidR="009E0151" w:rsidRDefault="009E0151" w:rsidP="003F3763">
      <w:pPr>
        <w:pStyle w:val="WilderNote"/>
        <w:ind w:left="720" w:right="720"/>
      </w:pPr>
      <w:r>
        <w:t>ATTENTION</w:t>
      </w:r>
      <w:r w:rsidRPr="00924821">
        <w:t xml:space="preserve">: </w:t>
      </w:r>
      <w:r>
        <w:t xml:space="preserve">The user is advised to </w:t>
      </w:r>
      <w:r w:rsidR="00800CB1">
        <w:t>give</w:t>
      </w:r>
      <w:r>
        <w:t xml:space="preserve"> </w:t>
      </w:r>
      <w:r w:rsidR="00A74E40">
        <w:t>particular</w:t>
      </w:r>
      <w:r>
        <w:t xml:space="preserve"> attention to the physical location of Pin</w:t>
      </w:r>
      <w:r w:rsidR="003F3763">
        <w:t>-</w:t>
      </w:r>
      <w:r>
        <w:t xml:space="preserve">1 for each type of receptacle </w:t>
      </w:r>
      <w:r w:rsidR="00791BD6">
        <w:t xml:space="preserve">or plug </w:t>
      </w:r>
      <w:r>
        <w:t xml:space="preserve">connector used on each version of the </w:t>
      </w:r>
      <w:proofErr w:type="spellStart"/>
      <w:r>
        <w:t>eDP</w:t>
      </w:r>
      <w:proofErr w:type="spellEnd"/>
      <w:r>
        <w:t xml:space="preserve"> test adapters.</w:t>
      </w:r>
      <w:r w:rsidR="00800CB1">
        <w:fldChar w:fldCharType="begin"/>
      </w:r>
      <w:r w:rsidR="00800CB1">
        <w:instrText xml:space="preserve"> XE "Receptacle Connectors" </w:instrText>
      </w:r>
      <w:r w:rsidR="00800CB1">
        <w:fldChar w:fldCharType="end"/>
      </w:r>
      <w:r w:rsidR="00800CB1">
        <w:fldChar w:fldCharType="begin"/>
      </w:r>
      <w:r w:rsidR="00800CB1">
        <w:instrText xml:space="preserve"> XE "Plug Connectors" </w:instrText>
      </w:r>
      <w:r w:rsidR="00800CB1">
        <w:fldChar w:fldCharType="end"/>
      </w:r>
    </w:p>
    <w:p w14:paraId="65590258" w14:textId="77777777" w:rsidR="009E0151" w:rsidRDefault="009E0151" w:rsidP="003F3763">
      <w:pPr>
        <w:pStyle w:val="WilderNote"/>
        <w:ind w:left="720" w:right="720"/>
      </w:pPr>
      <w:r>
        <w:t>20, 30, and 40</w:t>
      </w:r>
      <w:r w:rsidR="003F3763">
        <w:t>-</w:t>
      </w:r>
      <w:r>
        <w:t>pin version test adapters use I</w:t>
      </w:r>
      <w:r w:rsidR="003F3763">
        <w:t>-</w:t>
      </w:r>
      <w:r>
        <w:t xml:space="preserve">PEX </w:t>
      </w:r>
      <w:proofErr w:type="spellStart"/>
      <w:r>
        <w:t>Cabline</w:t>
      </w:r>
      <w:proofErr w:type="spellEnd"/>
      <w:r w:rsidR="003F3763">
        <w:t xml:space="preserve">-VS connectors, where the 50-pin version uses an I-PEX </w:t>
      </w:r>
      <w:r w:rsidR="003B2C7A">
        <w:t xml:space="preserve">FPL </w:t>
      </w:r>
      <w:r w:rsidR="00632300">
        <w:t xml:space="preserve">II receptacle </w:t>
      </w:r>
      <w:r w:rsidR="00392154">
        <w:t>and</w:t>
      </w:r>
      <w:r w:rsidR="00791BD6">
        <w:t xml:space="preserve"> plug </w:t>
      </w:r>
      <w:r w:rsidR="00632300">
        <w:t>connector.</w:t>
      </w:r>
    </w:p>
    <w:p w14:paraId="22BBD3B2" w14:textId="77777777" w:rsidR="003F3763" w:rsidRDefault="00417266" w:rsidP="003F3763">
      <w:pPr>
        <w:pStyle w:val="WilderNote"/>
        <w:ind w:left="720" w:right="720"/>
      </w:pPr>
      <w:r>
        <w:t xml:space="preserve">NOTE: </w:t>
      </w:r>
      <w:r w:rsidR="003F3763">
        <w:t xml:space="preserve">The I-PEX </w:t>
      </w:r>
      <w:proofErr w:type="spellStart"/>
      <w:r w:rsidR="003F3763">
        <w:t>Cabline</w:t>
      </w:r>
      <w:proofErr w:type="spellEnd"/>
      <w:r w:rsidR="003F3763">
        <w:t xml:space="preserve">-VS connector was designed and developed before VESA created the </w:t>
      </w:r>
      <w:proofErr w:type="spellStart"/>
      <w:r w:rsidR="003F3763">
        <w:t>eDP</w:t>
      </w:r>
      <w:proofErr w:type="spellEnd"/>
      <w:r w:rsidR="003F3763">
        <w:t xml:space="preserve"> or 16:9 Panel Standards. The VESA membership established Pin-1 (as viewed from the REAR of the panel assembly) on the right end of </w:t>
      </w:r>
      <w:r>
        <w:t xml:space="preserve">the cable side plug connector. </w:t>
      </w:r>
      <w:r w:rsidR="003F3763">
        <w:t xml:space="preserve">I-PEX developed the connector with a Pin-1 Datum indicator arrow and without it. The I-PEX Pin-1 Datum indicator is located on the LEFT end of the cable side plug connector which is </w:t>
      </w:r>
      <w:r w:rsidR="003F3763" w:rsidRPr="00791BD6">
        <w:rPr>
          <w:u w:val="single"/>
        </w:rPr>
        <w:t>NOT</w:t>
      </w:r>
      <w:r w:rsidR="003F3763">
        <w:t xml:space="preserve"> the VESA Pin-1 location.</w:t>
      </w:r>
    </w:p>
    <w:p w14:paraId="1AB51275" w14:textId="77777777" w:rsidR="003F3763" w:rsidRDefault="003F3763" w:rsidP="00E7060C">
      <w:pPr>
        <w:pStyle w:val="WilderNote"/>
        <w:ind w:left="720" w:right="720"/>
      </w:pPr>
      <w:r>
        <w:t xml:space="preserve">The I-PEX </w:t>
      </w:r>
      <w:proofErr w:type="spellStart"/>
      <w:r w:rsidR="00E7060C">
        <w:t>Cabline</w:t>
      </w:r>
      <w:proofErr w:type="spellEnd"/>
      <w:r w:rsidR="00E7060C">
        <w:t xml:space="preserve"> receptacle </w:t>
      </w:r>
      <w:r>
        <w:t xml:space="preserve">part numbers </w:t>
      </w:r>
      <w:r w:rsidR="00E7060C">
        <w:t>WITHOUT</w:t>
      </w:r>
      <w:r>
        <w:t xml:space="preserve"> the Datum indicator arrow</w:t>
      </w:r>
      <w:r w:rsidR="00E7060C">
        <w:t xml:space="preserve"> are:</w:t>
      </w:r>
      <w:r w:rsidR="00E7060C">
        <w:br/>
        <w:t xml:space="preserve">      20-Pin </w:t>
      </w:r>
      <w:proofErr w:type="spellStart"/>
      <w:r w:rsidR="00E7060C">
        <w:t>Cabline</w:t>
      </w:r>
      <w:proofErr w:type="spellEnd"/>
      <w:r w:rsidR="00E7060C">
        <w:t>-VS receptacle: 20455-020E-76</w:t>
      </w:r>
      <w:r w:rsidR="00E7060C">
        <w:br/>
        <w:t xml:space="preserve">      30-Pin </w:t>
      </w:r>
      <w:proofErr w:type="spellStart"/>
      <w:r w:rsidR="00E7060C">
        <w:t>Cabline</w:t>
      </w:r>
      <w:proofErr w:type="spellEnd"/>
      <w:r w:rsidR="00E7060C">
        <w:t>-VS receptacle: 20455-030E-76</w:t>
      </w:r>
      <w:r w:rsidR="00E7060C">
        <w:br/>
        <w:t xml:space="preserve">      40-Pin </w:t>
      </w:r>
      <w:proofErr w:type="spellStart"/>
      <w:r w:rsidR="00E7060C">
        <w:t>Cabline</w:t>
      </w:r>
      <w:proofErr w:type="spellEnd"/>
      <w:r w:rsidR="00E7060C">
        <w:t xml:space="preserve">-VS receptacle: </w:t>
      </w:r>
      <w:r>
        <w:t>20455-040E-</w:t>
      </w:r>
      <w:r w:rsidR="00E7060C">
        <w:t>76</w:t>
      </w:r>
    </w:p>
    <w:p w14:paraId="2F91CE39" w14:textId="77777777" w:rsidR="003F3763" w:rsidRDefault="00417266" w:rsidP="003F3763">
      <w:pPr>
        <w:pStyle w:val="WilderNote"/>
        <w:ind w:left="720" w:right="720"/>
      </w:pPr>
      <w:r>
        <w:t xml:space="preserve">The I-PEX </w:t>
      </w:r>
      <w:proofErr w:type="spellStart"/>
      <w:r>
        <w:t>Cabline</w:t>
      </w:r>
      <w:proofErr w:type="spellEnd"/>
      <w:r>
        <w:t xml:space="preserve"> plug set part numbers WITHOUT the Datum indicator arrow are:</w:t>
      </w:r>
      <w:r w:rsidR="00E7060C">
        <w:br/>
        <w:t xml:space="preserve">      20-Pin </w:t>
      </w:r>
      <w:proofErr w:type="spellStart"/>
      <w:r w:rsidR="00E7060C">
        <w:t>Cabline</w:t>
      </w:r>
      <w:proofErr w:type="spellEnd"/>
      <w:r w:rsidR="00E7060C">
        <w:t xml:space="preserve">-VS cable plug set: </w:t>
      </w:r>
      <w:r w:rsidR="003F3763">
        <w:t>20453-</w:t>
      </w:r>
      <w:r w:rsidR="00E7060C">
        <w:t>220T-11</w:t>
      </w:r>
      <w:r w:rsidR="00E7060C">
        <w:br/>
        <w:t xml:space="preserve">      </w:t>
      </w:r>
      <w:r>
        <w:t>3</w:t>
      </w:r>
      <w:r w:rsidR="00E7060C">
        <w:t xml:space="preserve">0-Pin </w:t>
      </w:r>
      <w:proofErr w:type="spellStart"/>
      <w:r w:rsidR="00E7060C">
        <w:t>Cabline</w:t>
      </w:r>
      <w:proofErr w:type="spellEnd"/>
      <w:r w:rsidR="00E7060C">
        <w:t>-VS cable plug set: 20453-2</w:t>
      </w:r>
      <w:r>
        <w:t>3</w:t>
      </w:r>
      <w:r w:rsidR="00E7060C">
        <w:t>0T-11</w:t>
      </w:r>
      <w:r w:rsidR="00E7060C">
        <w:br/>
        <w:t xml:space="preserve">      </w:t>
      </w:r>
      <w:r>
        <w:t>4</w:t>
      </w:r>
      <w:r w:rsidR="00E7060C">
        <w:t xml:space="preserve">0-Pin </w:t>
      </w:r>
      <w:proofErr w:type="spellStart"/>
      <w:r w:rsidR="00E7060C">
        <w:t>Cabline</w:t>
      </w:r>
      <w:proofErr w:type="spellEnd"/>
      <w:r w:rsidR="00E7060C">
        <w:t>-VS cable plug set: 20453-2</w:t>
      </w:r>
      <w:r>
        <w:t>4</w:t>
      </w:r>
      <w:r w:rsidR="00E7060C">
        <w:t>0T-11</w:t>
      </w:r>
    </w:p>
    <w:p w14:paraId="07A131A2" w14:textId="77777777" w:rsidR="003B2C7A" w:rsidRDefault="003B2C7A" w:rsidP="003B2C7A">
      <w:pPr>
        <w:pStyle w:val="WilderNote"/>
        <w:ind w:left="720" w:right="720"/>
      </w:pPr>
      <w:r>
        <w:t>The I-PEX FPL II receptacle part numbers WITHOUT the Datum indicator arrow are:</w:t>
      </w:r>
      <w:r>
        <w:br/>
        <w:t xml:space="preserve">      50-Pin FPL II receptacle: 20439-050E-11</w:t>
      </w:r>
    </w:p>
    <w:p w14:paraId="4DF9CDEC" w14:textId="77777777" w:rsidR="003B2C7A" w:rsidRPr="00924821" w:rsidRDefault="00791BD6" w:rsidP="003F3763">
      <w:pPr>
        <w:pStyle w:val="WilderNote"/>
        <w:ind w:left="720" w:right="720"/>
      </w:pPr>
      <w:r>
        <w:t>The I-PEX FPL II cable plug set part numbers WITHOUT the Datum indicator arrow are:</w:t>
      </w:r>
      <w:r>
        <w:br/>
        <w:t xml:space="preserve">      50-Pin FPL II cable plug set: 20437-050T-11</w:t>
      </w:r>
    </w:p>
    <w:p w14:paraId="035DA7D0" w14:textId="77777777" w:rsidR="009E0151" w:rsidRPr="00924821" w:rsidRDefault="00791BD6" w:rsidP="003F3763">
      <w:pPr>
        <w:pStyle w:val="WilderNote"/>
        <w:ind w:left="720" w:right="720"/>
      </w:pPr>
      <w:r>
        <w:t xml:space="preserve">Contact Wilder Technologies if further support or information is </w:t>
      </w:r>
      <w:r w:rsidR="00800CB1">
        <w:t>needed</w:t>
      </w:r>
      <w:r>
        <w:t>.</w:t>
      </w:r>
    </w:p>
    <w:p w14:paraId="3AFB7835" w14:textId="77777777" w:rsidR="00D1616F" w:rsidRDefault="00D1616F" w:rsidP="00D1616F">
      <w:pPr>
        <w:rPr>
          <w:rFonts w:asciiTheme="majorHAnsi" w:eastAsiaTheme="majorEastAsia" w:hAnsiTheme="majorHAnsi" w:cs="Arial"/>
          <w:color w:val="000000" w:themeColor="text1"/>
          <w:sz w:val="28"/>
          <w:szCs w:val="28"/>
        </w:rPr>
      </w:pPr>
      <w:r>
        <w:br w:type="page"/>
      </w:r>
    </w:p>
    <w:p w14:paraId="5C3F5215" w14:textId="77777777" w:rsidR="00E8358D" w:rsidRDefault="00E8358D" w:rsidP="00C02E7A">
      <w:pPr>
        <w:pStyle w:val="WilderHead1"/>
      </w:pPr>
      <w:bookmarkStart w:id="72" w:name="_Toc139439795"/>
      <w:r>
        <w:lastRenderedPageBreak/>
        <w:t>Electrical Specifications</w:t>
      </w:r>
      <w:bookmarkEnd w:id="69"/>
      <w:bookmarkEnd w:id="70"/>
      <w:bookmarkEnd w:id="72"/>
      <w:r w:rsidR="008272A3">
        <w:fldChar w:fldCharType="begin"/>
      </w:r>
      <w:r w:rsidR="00136DED">
        <w:instrText xml:space="preserve"> XE "</w:instrText>
      </w:r>
      <w:r w:rsidR="00136DED" w:rsidRPr="007E2B07">
        <w:instrText>Electrical Specifications</w:instrText>
      </w:r>
      <w:r w:rsidR="00136DED">
        <w:instrText xml:space="preserve">" </w:instrText>
      </w:r>
      <w:r w:rsidR="008272A3">
        <w:fldChar w:fldCharType="end"/>
      </w:r>
    </w:p>
    <w:p w14:paraId="043CDEC0" w14:textId="77777777" w:rsidR="00092F69" w:rsidRPr="00924821" w:rsidRDefault="00D341D6" w:rsidP="00924821">
      <w:pPr>
        <w:pStyle w:val="WilderNote"/>
      </w:pPr>
      <w:r>
        <w:rPr>
          <w:rStyle w:val="BookTitle"/>
          <w:b/>
          <w:bCs/>
          <w:smallCaps w:val="0"/>
          <w:spacing w:val="0"/>
        </w:rPr>
        <w:t>NOTE</w:t>
      </w:r>
      <w:r w:rsidR="00092F69" w:rsidRPr="00924821">
        <w:rPr>
          <w:rStyle w:val="BookTitle"/>
          <w:b/>
          <w:bCs/>
          <w:smallCaps w:val="0"/>
          <w:spacing w:val="0"/>
        </w:rPr>
        <w:t xml:space="preserve">: </w:t>
      </w:r>
      <w:r w:rsidR="00092F69" w:rsidRPr="00924821">
        <w:t xml:space="preserve"> All specifications in this manual are subject to change.</w:t>
      </w:r>
    </w:p>
    <w:p w14:paraId="2E3A2D8A" w14:textId="77777777" w:rsidR="00D341D6" w:rsidRPr="00AB590A" w:rsidRDefault="00D341D6" w:rsidP="009B46D7">
      <w:pPr>
        <w:pStyle w:val="WilderTableHeading1"/>
        <w:tabs>
          <w:tab w:val="left" w:pos="7200"/>
          <w:tab w:val="left" w:pos="7920"/>
          <w:tab w:val="left" w:pos="8010"/>
        </w:tabs>
      </w:pPr>
      <w:r>
        <w:rPr>
          <w:rStyle w:val="BookTitle"/>
          <w:b/>
          <w:bCs/>
          <w:smallCaps w:val="0"/>
          <w:spacing w:val="0"/>
        </w:rPr>
        <w:t xml:space="preserve">Table </w:t>
      </w:r>
      <w:r w:rsidR="00315695">
        <w:rPr>
          <w:rStyle w:val="BookTitle"/>
          <w:b/>
          <w:bCs/>
          <w:smallCaps w:val="0"/>
          <w:spacing w:val="0"/>
        </w:rPr>
        <w:t>6</w:t>
      </w:r>
      <w:r w:rsidRPr="00AF60C3">
        <w:rPr>
          <w:rStyle w:val="BookTitle"/>
          <w:b/>
          <w:bCs/>
          <w:smallCaps w:val="0"/>
          <w:spacing w:val="0"/>
        </w:rPr>
        <w:t xml:space="preserve">. </w:t>
      </w:r>
      <w:r>
        <w:rPr>
          <w:rStyle w:val="BookTitle"/>
          <w:b/>
          <w:bCs/>
          <w:smallCaps w:val="0"/>
          <w:spacing w:val="0"/>
        </w:rPr>
        <w:t>Electrical Specifications</w:t>
      </w:r>
      <w:r w:rsidR="008272A3">
        <w:rPr>
          <w:rStyle w:val="BookTitle"/>
          <w:b/>
          <w:bCs/>
          <w:smallCaps w:val="0"/>
          <w:spacing w:val="0"/>
        </w:rPr>
        <w:fldChar w:fldCharType="begin"/>
      </w:r>
      <w:r w:rsidR="00B60278">
        <w:instrText xml:space="preserve"> XE "</w:instrText>
      </w:r>
      <w:r w:rsidR="00B60278" w:rsidRPr="006008EC">
        <w:instrText>Tables:</w:instrText>
      </w:r>
      <w:r w:rsidR="002D0FD4">
        <w:instrText xml:space="preserve"> </w:instrText>
      </w:r>
      <w:r w:rsidR="00B60278" w:rsidRPr="006008EC">
        <w:instrText>Electrical Specifications</w:instrText>
      </w:r>
      <w:r w:rsidR="00B60278">
        <w:instrText xml:space="preserve">" </w:instrText>
      </w:r>
      <w:r w:rsidR="008272A3">
        <w:rPr>
          <w:rStyle w:val="BookTitle"/>
          <w:b/>
          <w:bCs/>
          <w:smallCaps w:val="0"/>
          <w:spacing w:val="0"/>
        </w:rPr>
        <w:fldChar w:fldCharType="end"/>
      </w:r>
    </w:p>
    <w:tbl>
      <w:tblPr>
        <w:tblStyle w:val="TableGrid"/>
        <w:tblW w:w="8928" w:type="dxa"/>
        <w:tblLayout w:type="fixed"/>
        <w:tblLook w:val="04A0" w:firstRow="1" w:lastRow="0" w:firstColumn="1" w:lastColumn="0" w:noHBand="0" w:noVBand="1"/>
      </w:tblPr>
      <w:tblGrid>
        <w:gridCol w:w="2358"/>
        <w:gridCol w:w="1080"/>
        <w:gridCol w:w="900"/>
        <w:gridCol w:w="1080"/>
        <w:gridCol w:w="3510"/>
      </w:tblGrid>
      <w:tr w:rsidR="00550706" w14:paraId="2E7C926A" w14:textId="77777777" w:rsidTr="00E30C79">
        <w:trPr>
          <w:trHeight w:val="432"/>
        </w:trPr>
        <w:tc>
          <w:tcPr>
            <w:tcW w:w="2358" w:type="dxa"/>
            <w:shd w:val="clear" w:color="auto" w:fill="DBE5F1" w:themeFill="accent1" w:themeFillTint="33"/>
            <w:vAlign w:val="center"/>
          </w:tcPr>
          <w:p w14:paraId="08F1CD0B" w14:textId="77777777" w:rsidR="00550706" w:rsidRPr="00924821" w:rsidRDefault="00550706" w:rsidP="009B46D7">
            <w:pPr>
              <w:widowControl w:val="0"/>
              <w:spacing w:before="60" w:after="60"/>
              <w:jc w:val="center"/>
              <w:rPr>
                <w:rFonts w:ascii="Calibri" w:eastAsia="Times New Roman" w:hAnsi="Calibri" w:cs="Times New Roman"/>
                <w:b/>
                <w:caps/>
                <w:color w:val="000000"/>
                <w:sz w:val="18"/>
                <w:szCs w:val="24"/>
              </w:rPr>
            </w:pPr>
            <w:r w:rsidRPr="00924821">
              <w:rPr>
                <w:rFonts w:ascii="Calibri" w:eastAsia="Times New Roman" w:hAnsi="Calibri" w:cs="Times New Roman"/>
                <w:b/>
                <w:caps/>
                <w:color w:val="000000"/>
                <w:sz w:val="18"/>
                <w:szCs w:val="24"/>
              </w:rPr>
              <w:t>Specification</w:t>
            </w:r>
          </w:p>
        </w:tc>
        <w:tc>
          <w:tcPr>
            <w:tcW w:w="1080" w:type="dxa"/>
            <w:shd w:val="clear" w:color="auto" w:fill="DBE5F1" w:themeFill="accent1" w:themeFillTint="33"/>
            <w:vAlign w:val="center"/>
          </w:tcPr>
          <w:p w14:paraId="3F53E488" w14:textId="77777777" w:rsidR="00550706" w:rsidRPr="00924821" w:rsidRDefault="00550706" w:rsidP="009B46D7">
            <w:pPr>
              <w:widowControl w:val="0"/>
              <w:spacing w:before="60" w:after="60"/>
              <w:jc w:val="center"/>
              <w:rPr>
                <w:rFonts w:ascii="Calibri" w:eastAsia="Times New Roman" w:hAnsi="Calibri" w:cs="Times New Roman"/>
                <w:b/>
                <w:caps/>
                <w:color w:val="000000"/>
                <w:sz w:val="18"/>
                <w:szCs w:val="24"/>
              </w:rPr>
            </w:pPr>
            <w:r w:rsidRPr="00924821">
              <w:rPr>
                <w:rFonts w:ascii="Calibri" w:eastAsia="Times New Roman" w:hAnsi="Calibri" w:cs="Times New Roman"/>
                <w:b/>
                <w:caps/>
                <w:color w:val="000000"/>
                <w:sz w:val="18"/>
                <w:szCs w:val="24"/>
              </w:rPr>
              <w:t>Minimum</w:t>
            </w:r>
          </w:p>
        </w:tc>
        <w:tc>
          <w:tcPr>
            <w:tcW w:w="900" w:type="dxa"/>
            <w:shd w:val="clear" w:color="auto" w:fill="DBE5F1" w:themeFill="accent1" w:themeFillTint="33"/>
            <w:vAlign w:val="center"/>
          </w:tcPr>
          <w:p w14:paraId="1072FE77" w14:textId="77777777" w:rsidR="00550706" w:rsidRPr="00924821" w:rsidRDefault="00550706" w:rsidP="009B46D7">
            <w:pPr>
              <w:widowControl w:val="0"/>
              <w:spacing w:before="60" w:after="60"/>
              <w:jc w:val="center"/>
              <w:rPr>
                <w:rFonts w:ascii="Calibri" w:eastAsia="Times New Roman" w:hAnsi="Calibri" w:cs="Times New Roman"/>
                <w:b/>
                <w:caps/>
                <w:color w:val="000000"/>
                <w:sz w:val="18"/>
                <w:szCs w:val="24"/>
              </w:rPr>
            </w:pPr>
            <w:r w:rsidRPr="00924821">
              <w:rPr>
                <w:rFonts w:ascii="Calibri" w:eastAsia="Times New Roman" w:hAnsi="Calibri" w:cs="Times New Roman"/>
                <w:b/>
                <w:caps/>
                <w:color w:val="000000"/>
                <w:sz w:val="18"/>
                <w:szCs w:val="24"/>
              </w:rPr>
              <w:t>Typical</w:t>
            </w:r>
          </w:p>
        </w:tc>
        <w:tc>
          <w:tcPr>
            <w:tcW w:w="1080" w:type="dxa"/>
            <w:shd w:val="clear" w:color="auto" w:fill="DBE5F1" w:themeFill="accent1" w:themeFillTint="33"/>
            <w:vAlign w:val="center"/>
          </w:tcPr>
          <w:p w14:paraId="2698D288" w14:textId="77777777" w:rsidR="00550706" w:rsidRPr="00924821" w:rsidRDefault="00550706" w:rsidP="009B46D7">
            <w:pPr>
              <w:widowControl w:val="0"/>
              <w:spacing w:before="60" w:after="60"/>
              <w:jc w:val="center"/>
              <w:rPr>
                <w:rFonts w:ascii="Calibri" w:eastAsia="Times New Roman" w:hAnsi="Calibri" w:cs="Times New Roman"/>
                <w:b/>
                <w:caps/>
                <w:color w:val="000000"/>
                <w:sz w:val="18"/>
                <w:szCs w:val="24"/>
              </w:rPr>
            </w:pPr>
            <w:r w:rsidRPr="00924821">
              <w:rPr>
                <w:rFonts w:ascii="Calibri" w:eastAsia="Times New Roman" w:hAnsi="Calibri" w:cs="Times New Roman"/>
                <w:b/>
                <w:caps/>
                <w:color w:val="000000"/>
                <w:sz w:val="18"/>
                <w:szCs w:val="24"/>
              </w:rPr>
              <w:t>Maximum</w:t>
            </w:r>
          </w:p>
        </w:tc>
        <w:tc>
          <w:tcPr>
            <w:tcW w:w="3510" w:type="dxa"/>
            <w:shd w:val="clear" w:color="auto" w:fill="DBE5F1" w:themeFill="accent1" w:themeFillTint="33"/>
            <w:vAlign w:val="center"/>
          </w:tcPr>
          <w:p w14:paraId="4FD160D4" w14:textId="77777777" w:rsidR="00550706" w:rsidRPr="00924821" w:rsidRDefault="00550706" w:rsidP="009B46D7">
            <w:pPr>
              <w:widowControl w:val="0"/>
              <w:spacing w:before="60" w:after="60"/>
              <w:jc w:val="center"/>
              <w:rPr>
                <w:rFonts w:ascii="Calibri" w:eastAsia="Times New Roman" w:hAnsi="Calibri" w:cs="Times New Roman"/>
                <w:b/>
                <w:caps/>
                <w:color w:val="000000"/>
                <w:sz w:val="18"/>
                <w:szCs w:val="24"/>
              </w:rPr>
            </w:pPr>
            <w:r w:rsidRPr="00924821">
              <w:rPr>
                <w:rFonts w:ascii="Calibri" w:eastAsia="Times New Roman" w:hAnsi="Calibri" w:cs="Times New Roman"/>
                <w:b/>
                <w:caps/>
                <w:color w:val="000000"/>
                <w:sz w:val="18"/>
                <w:szCs w:val="24"/>
              </w:rPr>
              <w:t>Notes</w:t>
            </w:r>
          </w:p>
        </w:tc>
      </w:tr>
      <w:tr w:rsidR="00550706" w:rsidRPr="00550706" w14:paraId="4B94E45A" w14:textId="77777777" w:rsidTr="00E30C79">
        <w:tc>
          <w:tcPr>
            <w:tcW w:w="2358" w:type="dxa"/>
            <w:vAlign w:val="center"/>
          </w:tcPr>
          <w:p w14:paraId="7C09A779" w14:textId="05A4421D" w:rsidR="00550706" w:rsidRPr="007122A2"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sz w:val="18"/>
                <w:szCs w:val="18"/>
              </w:rPr>
            </w:pPr>
            <w:r w:rsidRPr="007122A2">
              <w:rPr>
                <w:rStyle w:val="BookTitle"/>
                <w:rFonts w:asciiTheme="minorHAnsi" w:hAnsiTheme="minorHAnsi"/>
                <w:bCs/>
                <w:smallCaps w:val="0"/>
                <w:spacing w:val="0"/>
                <w:sz w:val="18"/>
                <w:szCs w:val="18"/>
              </w:rPr>
              <w:t xml:space="preserve">Insertion Loss </w:t>
            </w:r>
            <w:r w:rsidRPr="007122A2">
              <w:rPr>
                <w:rFonts w:ascii="Calibri" w:eastAsia="Times New Roman" w:hAnsi="Calibri" w:cs="Times New Roman"/>
                <w:b w:val="0"/>
                <w:color w:val="000000"/>
                <w:sz w:val="18"/>
                <w:szCs w:val="18"/>
              </w:rPr>
              <w:t xml:space="preserve">(GHz), </w:t>
            </w:r>
            <w:r w:rsidR="007122A2">
              <w:rPr>
                <w:rFonts w:ascii="Calibri" w:eastAsia="Times New Roman" w:hAnsi="Calibri" w:cs="Times New Roman"/>
                <w:b w:val="0"/>
                <w:color w:val="000000"/>
                <w:sz w:val="18"/>
                <w:szCs w:val="18"/>
              </w:rPr>
              <w:t xml:space="preserve">at </w:t>
            </w:r>
            <w:r w:rsidRPr="007122A2">
              <w:rPr>
                <w:rFonts w:ascii="Calibri" w:eastAsia="Times New Roman" w:hAnsi="Calibri" w:cs="Times New Roman"/>
                <w:b w:val="0"/>
                <w:color w:val="000000"/>
                <w:sz w:val="18"/>
                <w:szCs w:val="18"/>
              </w:rPr>
              <w:t xml:space="preserve">-3 </w:t>
            </w:r>
            <w:r w:rsidR="00B67DDC" w:rsidRPr="007122A2">
              <w:rPr>
                <w:rFonts w:ascii="Calibri" w:eastAsia="Times New Roman" w:hAnsi="Calibri" w:cs="Times New Roman"/>
                <w:b w:val="0"/>
                <w:color w:val="000000"/>
                <w:sz w:val="18"/>
                <w:szCs w:val="18"/>
              </w:rPr>
              <w:t>dB</w:t>
            </w:r>
          </w:p>
        </w:tc>
        <w:tc>
          <w:tcPr>
            <w:tcW w:w="1080" w:type="dxa"/>
            <w:vAlign w:val="center"/>
          </w:tcPr>
          <w:p w14:paraId="196ACB4A"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1</w:t>
            </w:r>
            <w:r w:rsidR="00631507">
              <w:rPr>
                <w:rStyle w:val="BookTitle"/>
                <w:rFonts w:asciiTheme="minorHAnsi" w:hAnsiTheme="minorHAnsi"/>
                <w:bCs/>
                <w:smallCaps w:val="0"/>
                <w:spacing w:val="0"/>
              </w:rPr>
              <w:t>2</w:t>
            </w:r>
          </w:p>
        </w:tc>
        <w:tc>
          <w:tcPr>
            <w:tcW w:w="900" w:type="dxa"/>
            <w:vAlign w:val="center"/>
          </w:tcPr>
          <w:p w14:paraId="310592F3" w14:textId="77777777" w:rsidR="00550706" w:rsidRPr="005D0E84" w:rsidRDefault="00631507"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Pr>
                <w:rStyle w:val="BookTitle"/>
                <w:rFonts w:asciiTheme="minorHAnsi" w:hAnsiTheme="minorHAnsi"/>
                <w:bCs/>
                <w:smallCaps w:val="0"/>
                <w:spacing w:val="0"/>
              </w:rPr>
              <w:t>15</w:t>
            </w:r>
            <w:r w:rsidR="00DB1A9D">
              <w:rPr>
                <w:rStyle w:val="BookTitle"/>
                <w:rFonts w:asciiTheme="minorHAnsi" w:hAnsiTheme="minorHAnsi"/>
                <w:bCs/>
                <w:smallCaps w:val="0"/>
                <w:spacing w:val="0"/>
              </w:rPr>
              <w:t>.0</w:t>
            </w:r>
          </w:p>
        </w:tc>
        <w:tc>
          <w:tcPr>
            <w:tcW w:w="1080" w:type="dxa"/>
            <w:vAlign w:val="center"/>
          </w:tcPr>
          <w:p w14:paraId="3DE34F8A"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3510" w:type="dxa"/>
            <w:vAlign w:val="center"/>
          </w:tcPr>
          <w:p w14:paraId="546F441D" w14:textId="7BE28DEA" w:rsidR="00550706" w:rsidRPr="00550706"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rPr>
            </w:pPr>
            <w:r w:rsidRPr="00550706">
              <w:rPr>
                <w:rFonts w:ascii="Calibri" w:eastAsia="Times New Roman" w:hAnsi="Calibri" w:cs="Times New Roman"/>
                <w:b w:val="0"/>
                <w:color w:val="000000"/>
                <w:sz w:val="18"/>
              </w:rPr>
              <w:t xml:space="preserve">2X-THRU with </w:t>
            </w:r>
            <w:r w:rsidR="00B67DDC" w:rsidRPr="00550706">
              <w:rPr>
                <w:rFonts w:ascii="Calibri" w:eastAsia="Times New Roman" w:hAnsi="Calibri" w:cs="Times New Roman"/>
                <w:b w:val="0"/>
                <w:color w:val="000000"/>
                <w:sz w:val="18"/>
              </w:rPr>
              <w:t>six-inch</w:t>
            </w:r>
            <w:r w:rsidRPr="00550706">
              <w:rPr>
                <w:rFonts w:ascii="Calibri" w:eastAsia="Times New Roman" w:hAnsi="Calibri" w:cs="Times New Roman"/>
                <w:b w:val="0"/>
                <w:color w:val="000000"/>
                <w:sz w:val="18"/>
              </w:rPr>
              <w:t xml:space="preserve"> cables</w:t>
            </w:r>
          </w:p>
        </w:tc>
      </w:tr>
      <w:tr w:rsidR="00550706" w:rsidRPr="00550706" w14:paraId="3D3B4373" w14:textId="77777777" w:rsidTr="00E30C79">
        <w:tc>
          <w:tcPr>
            <w:tcW w:w="2358" w:type="dxa"/>
            <w:shd w:val="clear" w:color="auto" w:fill="DBE5F1" w:themeFill="accent1" w:themeFillTint="33"/>
            <w:vAlign w:val="center"/>
          </w:tcPr>
          <w:p w14:paraId="2A09260A" w14:textId="6AF19927" w:rsidR="00550706" w:rsidRPr="00550706"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rPr>
            </w:pPr>
            <w:r w:rsidRPr="00550706">
              <w:rPr>
                <w:rFonts w:ascii="Calibri" w:eastAsia="Times New Roman" w:hAnsi="Calibri" w:cs="Times New Roman"/>
                <w:b w:val="0"/>
                <w:color w:val="000000"/>
                <w:sz w:val="18"/>
              </w:rPr>
              <w:t xml:space="preserve">Return Loss (GHz), at -20 </w:t>
            </w:r>
            <w:r w:rsidR="00B67DDC" w:rsidRPr="00550706">
              <w:rPr>
                <w:rFonts w:ascii="Calibri" w:eastAsia="Times New Roman" w:hAnsi="Calibri" w:cs="Times New Roman"/>
                <w:b w:val="0"/>
                <w:color w:val="000000"/>
                <w:sz w:val="18"/>
              </w:rPr>
              <w:t>dB</w:t>
            </w:r>
          </w:p>
        </w:tc>
        <w:tc>
          <w:tcPr>
            <w:tcW w:w="1080" w:type="dxa"/>
            <w:shd w:val="clear" w:color="auto" w:fill="DBE5F1" w:themeFill="accent1" w:themeFillTint="33"/>
            <w:vAlign w:val="center"/>
          </w:tcPr>
          <w:p w14:paraId="3C052334"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Fonts w:ascii="Calibri" w:eastAsia="Times New Roman" w:hAnsi="Calibri" w:cs="Times New Roman"/>
                <w:b w:val="0"/>
                <w:color w:val="000000"/>
              </w:rPr>
              <w:t>10</w:t>
            </w:r>
          </w:p>
        </w:tc>
        <w:tc>
          <w:tcPr>
            <w:tcW w:w="900" w:type="dxa"/>
            <w:shd w:val="clear" w:color="auto" w:fill="DBE5F1" w:themeFill="accent1" w:themeFillTint="33"/>
            <w:vAlign w:val="center"/>
          </w:tcPr>
          <w:p w14:paraId="2C244601" w14:textId="77777777" w:rsidR="00550706" w:rsidRPr="005D0E84" w:rsidRDefault="00DB1A9D"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Pr>
                <w:rStyle w:val="BookTitle"/>
                <w:rFonts w:asciiTheme="minorHAnsi" w:hAnsiTheme="minorHAnsi"/>
                <w:bCs/>
                <w:smallCaps w:val="0"/>
                <w:spacing w:val="0"/>
              </w:rPr>
              <w:t>14.5</w:t>
            </w:r>
          </w:p>
        </w:tc>
        <w:tc>
          <w:tcPr>
            <w:tcW w:w="1080" w:type="dxa"/>
            <w:shd w:val="clear" w:color="auto" w:fill="DBE5F1" w:themeFill="accent1" w:themeFillTint="33"/>
            <w:vAlign w:val="center"/>
          </w:tcPr>
          <w:p w14:paraId="069E4C1D"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3510" w:type="dxa"/>
            <w:shd w:val="clear" w:color="auto" w:fill="DBE5F1" w:themeFill="accent1" w:themeFillTint="33"/>
            <w:vAlign w:val="center"/>
          </w:tcPr>
          <w:p w14:paraId="01DAAD69" w14:textId="57C8AE43" w:rsidR="00550706" w:rsidRPr="00550706"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rPr>
            </w:pPr>
            <w:r w:rsidRPr="00550706">
              <w:rPr>
                <w:rFonts w:ascii="Calibri" w:eastAsia="Times New Roman" w:hAnsi="Calibri" w:cs="Times New Roman"/>
                <w:b w:val="0"/>
                <w:color w:val="000000"/>
                <w:sz w:val="18"/>
              </w:rPr>
              <w:t xml:space="preserve">2X-THRU with </w:t>
            </w:r>
            <w:r w:rsidR="00B67DDC" w:rsidRPr="00550706">
              <w:rPr>
                <w:rFonts w:ascii="Calibri" w:eastAsia="Times New Roman" w:hAnsi="Calibri" w:cs="Times New Roman"/>
                <w:b w:val="0"/>
                <w:color w:val="000000"/>
                <w:sz w:val="18"/>
              </w:rPr>
              <w:t>six-inch</w:t>
            </w:r>
            <w:r w:rsidRPr="00550706">
              <w:rPr>
                <w:rFonts w:ascii="Calibri" w:eastAsia="Times New Roman" w:hAnsi="Calibri" w:cs="Times New Roman"/>
                <w:b w:val="0"/>
                <w:color w:val="000000"/>
                <w:sz w:val="18"/>
              </w:rPr>
              <w:t xml:space="preserve"> cables</w:t>
            </w:r>
          </w:p>
        </w:tc>
      </w:tr>
      <w:tr w:rsidR="00550706" w:rsidRPr="00550706" w14:paraId="0683CB67" w14:textId="77777777" w:rsidTr="00E30C79">
        <w:tc>
          <w:tcPr>
            <w:tcW w:w="2358" w:type="dxa"/>
            <w:vAlign w:val="center"/>
          </w:tcPr>
          <w:p w14:paraId="2597765C" w14:textId="380BB9E2" w:rsidR="00550706" w:rsidRPr="007122A2"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sz w:val="18"/>
                <w:szCs w:val="18"/>
              </w:rPr>
            </w:pPr>
            <w:r w:rsidRPr="007122A2">
              <w:rPr>
                <w:rStyle w:val="BookTitle"/>
                <w:rFonts w:asciiTheme="minorHAnsi" w:hAnsiTheme="minorHAnsi"/>
                <w:bCs/>
                <w:smallCaps w:val="0"/>
                <w:spacing w:val="0"/>
                <w:sz w:val="18"/>
                <w:szCs w:val="18"/>
              </w:rPr>
              <w:t xml:space="preserve">Insertion Loss (GHz), </w:t>
            </w:r>
            <w:r w:rsidR="007122A2">
              <w:rPr>
                <w:rStyle w:val="BookTitle"/>
                <w:rFonts w:asciiTheme="minorHAnsi" w:hAnsiTheme="minorHAnsi"/>
                <w:bCs/>
                <w:smallCaps w:val="0"/>
                <w:spacing w:val="0"/>
                <w:sz w:val="18"/>
                <w:szCs w:val="18"/>
              </w:rPr>
              <w:t xml:space="preserve">at </w:t>
            </w:r>
            <w:r w:rsidRPr="007122A2">
              <w:rPr>
                <w:rStyle w:val="BookTitle"/>
                <w:rFonts w:asciiTheme="minorHAnsi" w:hAnsiTheme="minorHAnsi"/>
                <w:bCs/>
                <w:smallCaps w:val="0"/>
                <w:spacing w:val="0"/>
                <w:sz w:val="18"/>
                <w:szCs w:val="18"/>
              </w:rPr>
              <w:t xml:space="preserve">-3 </w:t>
            </w:r>
            <w:r w:rsidR="00B67DDC" w:rsidRPr="007122A2">
              <w:rPr>
                <w:rStyle w:val="BookTitle"/>
                <w:rFonts w:asciiTheme="minorHAnsi" w:hAnsiTheme="minorHAnsi"/>
                <w:bCs/>
                <w:smallCaps w:val="0"/>
                <w:spacing w:val="0"/>
                <w:sz w:val="18"/>
                <w:szCs w:val="18"/>
              </w:rPr>
              <w:t>dB</w:t>
            </w:r>
          </w:p>
        </w:tc>
        <w:tc>
          <w:tcPr>
            <w:tcW w:w="1080" w:type="dxa"/>
            <w:vAlign w:val="center"/>
          </w:tcPr>
          <w:p w14:paraId="3EA48143"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900" w:type="dxa"/>
            <w:vAlign w:val="center"/>
          </w:tcPr>
          <w:p w14:paraId="47FFB903" w14:textId="77777777" w:rsidR="00550706" w:rsidRPr="005D0E84" w:rsidRDefault="005545E4"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Pr>
                <w:rStyle w:val="BookTitle"/>
                <w:rFonts w:asciiTheme="minorHAnsi" w:hAnsiTheme="minorHAnsi"/>
                <w:bCs/>
                <w:smallCaps w:val="0"/>
                <w:spacing w:val="0"/>
              </w:rPr>
              <w:t>19.5</w:t>
            </w:r>
          </w:p>
        </w:tc>
        <w:tc>
          <w:tcPr>
            <w:tcW w:w="1080" w:type="dxa"/>
            <w:vAlign w:val="center"/>
          </w:tcPr>
          <w:p w14:paraId="3869817B"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3510" w:type="dxa"/>
            <w:vAlign w:val="center"/>
          </w:tcPr>
          <w:p w14:paraId="429919E9" w14:textId="41E6A9FE" w:rsidR="00550706" w:rsidRPr="00550706"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rPr>
            </w:pPr>
            <w:r w:rsidRPr="00550706">
              <w:rPr>
                <w:rFonts w:ascii="Calibri" w:eastAsia="Times New Roman" w:hAnsi="Calibri" w:cs="Times New Roman"/>
                <w:b w:val="0"/>
                <w:color w:val="000000"/>
                <w:sz w:val="18"/>
              </w:rPr>
              <w:t xml:space="preserve">1X-THRU with </w:t>
            </w:r>
            <w:r w:rsidR="00B67DDC" w:rsidRPr="00550706">
              <w:rPr>
                <w:rFonts w:ascii="Calibri" w:eastAsia="Times New Roman" w:hAnsi="Calibri" w:cs="Times New Roman"/>
                <w:b w:val="0"/>
                <w:color w:val="000000"/>
                <w:sz w:val="18"/>
              </w:rPr>
              <w:t>three-inch</w:t>
            </w:r>
            <w:r w:rsidRPr="00550706">
              <w:rPr>
                <w:rFonts w:ascii="Calibri" w:eastAsia="Times New Roman" w:hAnsi="Calibri" w:cs="Times New Roman"/>
                <w:b w:val="0"/>
                <w:color w:val="000000"/>
                <w:sz w:val="18"/>
              </w:rPr>
              <w:t xml:space="preserve"> cables</w:t>
            </w:r>
          </w:p>
        </w:tc>
      </w:tr>
      <w:tr w:rsidR="00550706" w:rsidRPr="00550706" w14:paraId="5996E851" w14:textId="77777777" w:rsidTr="003A3247">
        <w:trPr>
          <w:trHeight w:val="377"/>
        </w:trPr>
        <w:tc>
          <w:tcPr>
            <w:tcW w:w="2358" w:type="dxa"/>
            <w:shd w:val="clear" w:color="auto" w:fill="DBE5F1" w:themeFill="accent1" w:themeFillTint="33"/>
            <w:vAlign w:val="center"/>
          </w:tcPr>
          <w:p w14:paraId="091ED409" w14:textId="1808E327" w:rsidR="00550706" w:rsidRPr="00550706" w:rsidRDefault="00550706"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rPr>
            </w:pPr>
            <w:r w:rsidRPr="00550706">
              <w:rPr>
                <w:rFonts w:ascii="Calibri" w:eastAsia="Times New Roman" w:hAnsi="Calibri" w:cs="Times New Roman"/>
                <w:b w:val="0"/>
                <w:color w:val="000000"/>
                <w:sz w:val="18"/>
              </w:rPr>
              <w:t xml:space="preserve">Return Loss (GHz), at -20 </w:t>
            </w:r>
            <w:r w:rsidR="00B67DDC" w:rsidRPr="00550706">
              <w:rPr>
                <w:rFonts w:ascii="Calibri" w:eastAsia="Times New Roman" w:hAnsi="Calibri" w:cs="Times New Roman"/>
                <w:b w:val="0"/>
                <w:color w:val="000000"/>
                <w:sz w:val="18"/>
              </w:rPr>
              <w:t>dB</w:t>
            </w:r>
          </w:p>
        </w:tc>
        <w:tc>
          <w:tcPr>
            <w:tcW w:w="1080" w:type="dxa"/>
            <w:shd w:val="clear" w:color="auto" w:fill="DBE5F1" w:themeFill="accent1" w:themeFillTint="33"/>
            <w:vAlign w:val="center"/>
          </w:tcPr>
          <w:p w14:paraId="7EB917C9"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900" w:type="dxa"/>
            <w:shd w:val="clear" w:color="auto" w:fill="DBE5F1" w:themeFill="accent1" w:themeFillTint="33"/>
            <w:vAlign w:val="center"/>
          </w:tcPr>
          <w:p w14:paraId="1DD274E8" w14:textId="77777777" w:rsidR="00550706" w:rsidRPr="005D0E84" w:rsidRDefault="008527DC"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Pr>
                <w:rStyle w:val="BookTitle"/>
                <w:rFonts w:asciiTheme="minorHAnsi" w:hAnsiTheme="minorHAnsi"/>
                <w:bCs/>
                <w:smallCaps w:val="0"/>
                <w:spacing w:val="0"/>
              </w:rPr>
              <w:t>17.5</w:t>
            </w:r>
          </w:p>
        </w:tc>
        <w:tc>
          <w:tcPr>
            <w:tcW w:w="1080" w:type="dxa"/>
            <w:shd w:val="clear" w:color="auto" w:fill="DBE5F1" w:themeFill="accent1" w:themeFillTint="33"/>
            <w:vAlign w:val="center"/>
          </w:tcPr>
          <w:p w14:paraId="2DDB9790" w14:textId="77777777" w:rsidR="00550706" w:rsidRPr="005D0E84" w:rsidRDefault="00550706"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3510" w:type="dxa"/>
            <w:shd w:val="clear" w:color="auto" w:fill="DBE5F1" w:themeFill="accent1" w:themeFillTint="33"/>
            <w:vAlign w:val="center"/>
          </w:tcPr>
          <w:p w14:paraId="5C523A64" w14:textId="29B34E26" w:rsidR="00550706" w:rsidRPr="00550706" w:rsidRDefault="00FA566E" w:rsidP="009B46D7">
            <w:pPr>
              <w:pStyle w:val="WilderTableHeading1"/>
              <w:keepNext w:val="0"/>
              <w:keepLines w:val="0"/>
              <w:widowControl w:val="0"/>
              <w:tabs>
                <w:tab w:val="left" w:pos="7200"/>
                <w:tab w:val="left" w:pos="7920"/>
                <w:tab w:val="left" w:pos="8010"/>
              </w:tabs>
              <w:spacing w:before="120"/>
              <w:ind w:firstLine="0"/>
              <w:rPr>
                <w:rStyle w:val="BookTitle"/>
                <w:rFonts w:asciiTheme="minorHAnsi" w:hAnsiTheme="minorHAnsi"/>
                <w:bCs/>
                <w:smallCaps w:val="0"/>
                <w:spacing w:val="0"/>
              </w:rPr>
            </w:pPr>
            <w:r w:rsidRPr="00FA566E">
              <w:rPr>
                <w:rFonts w:ascii="Calibri" w:eastAsia="Times New Roman" w:hAnsi="Calibri" w:cs="Times New Roman"/>
                <w:b w:val="0"/>
                <w:color w:val="000000"/>
                <w:sz w:val="18"/>
              </w:rPr>
              <w:t xml:space="preserve">1X-THRU with </w:t>
            </w:r>
            <w:r w:rsidR="00B67DDC" w:rsidRPr="00FA566E">
              <w:rPr>
                <w:rFonts w:ascii="Calibri" w:eastAsia="Times New Roman" w:hAnsi="Calibri" w:cs="Times New Roman"/>
                <w:b w:val="0"/>
                <w:color w:val="000000"/>
                <w:sz w:val="18"/>
              </w:rPr>
              <w:t>three-inch</w:t>
            </w:r>
            <w:r w:rsidRPr="00FA566E">
              <w:rPr>
                <w:rFonts w:ascii="Calibri" w:eastAsia="Times New Roman" w:hAnsi="Calibri" w:cs="Times New Roman"/>
                <w:b w:val="0"/>
                <w:color w:val="000000"/>
                <w:sz w:val="18"/>
              </w:rPr>
              <w:t xml:space="preserve"> cables</w:t>
            </w:r>
          </w:p>
        </w:tc>
      </w:tr>
      <w:tr w:rsidR="00FA566E" w:rsidRPr="00FA566E" w14:paraId="64259D0C" w14:textId="77777777" w:rsidTr="00E30C79">
        <w:tc>
          <w:tcPr>
            <w:tcW w:w="2358" w:type="dxa"/>
            <w:vAlign w:val="center"/>
          </w:tcPr>
          <w:p w14:paraId="0D5B4B0A" w14:textId="77777777" w:rsidR="00FA566E" w:rsidRPr="00FA566E" w:rsidRDefault="00FA566E" w:rsidP="009B46D7">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VSWR, at 10 GHz</w:t>
            </w:r>
          </w:p>
        </w:tc>
        <w:tc>
          <w:tcPr>
            <w:tcW w:w="1080" w:type="dxa"/>
            <w:vAlign w:val="center"/>
          </w:tcPr>
          <w:p w14:paraId="025A696C" w14:textId="77777777" w:rsidR="00FA566E" w:rsidRPr="005D0E84" w:rsidRDefault="00FA566E"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1.21:1</w:t>
            </w:r>
          </w:p>
        </w:tc>
        <w:tc>
          <w:tcPr>
            <w:tcW w:w="900" w:type="dxa"/>
            <w:vAlign w:val="center"/>
          </w:tcPr>
          <w:p w14:paraId="618AFCD8" w14:textId="77777777" w:rsidR="00FA566E" w:rsidRPr="005D0E84" w:rsidRDefault="00FA566E" w:rsidP="009B46D7">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1080" w:type="dxa"/>
            <w:vAlign w:val="center"/>
          </w:tcPr>
          <w:p w14:paraId="2C12D58C" w14:textId="77777777" w:rsidR="00FA566E" w:rsidRPr="005D0E84" w:rsidRDefault="00FA566E" w:rsidP="009B46D7">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p>
        </w:tc>
        <w:tc>
          <w:tcPr>
            <w:tcW w:w="3510" w:type="dxa"/>
            <w:vAlign w:val="center"/>
          </w:tcPr>
          <w:p w14:paraId="699715A0" w14:textId="023B649C" w:rsidR="00FA566E" w:rsidRPr="00FA566E" w:rsidRDefault="00FA566E" w:rsidP="009B46D7">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 xml:space="preserve">2X-THRU with </w:t>
            </w:r>
            <w:r w:rsidR="00B67DDC" w:rsidRPr="00FA566E">
              <w:rPr>
                <w:rFonts w:ascii="Calibri" w:eastAsia="Times New Roman" w:hAnsi="Calibri" w:cs="Times New Roman"/>
                <w:b w:val="0"/>
                <w:color w:val="000000"/>
                <w:sz w:val="18"/>
              </w:rPr>
              <w:t>six-inch</w:t>
            </w:r>
            <w:r w:rsidRPr="00FA566E">
              <w:rPr>
                <w:rFonts w:ascii="Calibri" w:eastAsia="Times New Roman" w:hAnsi="Calibri" w:cs="Times New Roman"/>
                <w:b w:val="0"/>
                <w:color w:val="000000"/>
                <w:sz w:val="18"/>
              </w:rPr>
              <w:t xml:space="preserve"> cables</w:t>
            </w:r>
          </w:p>
        </w:tc>
      </w:tr>
      <w:tr w:rsidR="00BC58A8" w:rsidRPr="00FA566E" w14:paraId="333A76BE" w14:textId="77777777" w:rsidTr="00E30C79">
        <w:tc>
          <w:tcPr>
            <w:tcW w:w="2358" w:type="dxa"/>
            <w:shd w:val="clear" w:color="auto" w:fill="DBE5F1" w:themeFill="accent1" w:themeFillTint="33"/>
            <w:vAlign w:val="center"/>
          </w:tcPr>
          <w:p w14:paraId="1206D437"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Differential Impedance (ohms)</w:t>
            </w:r>
            <w:r>
              <w:rPr>
                <w:rFonts w:ascii="Calibri" w:eastAsia="Times New Roman" w:hAnsi="Calibri" w:cs="Times New Roman"/>
                <w:b w:val="0"/>
                <w:color w:val="000000"/>
                <w:sz w:val="18"/>
              </w:rPr>
              <w:t xml:space="preserve"> 100ps Rise Time</w:t>
            </w:r>
          </w:p>
        </w:tc>
        <w:tc>
          <w:tcPr>
            <w:tcW w:w="1080" w:type="dxa"/>
            <w:shd w:val="clear" w:color="auto" w:fill="DBE5F1" w:themeFill="accent1" w:themeFillTint="33"/>
            <w:vAlign w:val="center"/>
          </w:tcPr>
          <w:p w14:paraId="2B080950"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95</w:t>
            </w:r>
          </w:p>
        </w:tc>
        <w:tc>
          <w:tcPr>
            <w:tcW w:w="900" w:type="dxa"/>
            <w:shd w:val="clear" w:color="auto" w:fill="DBE5F1" w:themeFill="accent1" w:themeFillTint="33"/>
            <w:vAlign w:val="center"/>
          </w:tcPr>
          <w:p w14:paraId="6E5A18E7"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1080" w:type="dxa"/>
            <w:shd w:val="clear" w:color="auto" w:fill="DBE5F1" w:themeFill="accent1" w:themeFillTint="33"/>
            <w:vAlign w:val="center"/>
          </w:tcPr>
          <w:p w14:paraId="117A43C4"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r w:rsidRPr="005D0E84">
              <w:rPr>
                <w:rFonts w:ascii="Calibri" w:eastAsia="Times New Roman" w:hAnsi="Calibri" w:cs="Times New Roman"/>
                <w:b w:val="0"/>
                <w:color w:val="000000"/>
              </w:rPr>
              <w:t>105</w:t>
            </w:r>
          </w:p>
        </w:tc>
        <w:tc>
          <w:tcPr>
            <w:tcW w:w="3510" w:type="dxa"/>
            <w:shd w:val="clear" w:color="auto" w:fill="DBE5F1" w:themeFill="accent1" w:themeFillTint="33"/>
            <w:vAlign w:val="center"/>
          </w:tcPr>
          <w:p w14:paraId="1A8674C5"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All lanes and Aux CH, Receptacle</w:t>
            </w:r>
            <w:r>
              <w:rPr>
                <w:rFonts w:ascii="Calibri" w:eastAsia="Times New Roman" w:hAnsi="Calibri" w:cs="Times New Roman"/>
                <w:b w:val="0"/>
                <w:color w:val="000000"/>
                <w:sz w:val="18"/>
              </w:rPr>
              <w:t xml:space="preserve"> TPA, and Receptacle TPA with Micro-Coax Patch Cable, excluding Primary Connector</w:t>
            </w:r>
          </w:p>
        </w:tc>
      </w:tr>
      <w:tr w:rsidR="00BC58A8" w:rsidRPr="00FA566E" w14:paraId="1BA38360" w14:textId="77777777" w:rsidTr="00E30C79">
        <w:tc>
          <w:tcPr>
            <w:tcW w:w="2358" w:type="dxa"/>
            <w:vAlign w:val="center"/>
          </w:tcPr>
          <w:p w14:paraId="64EA344F"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Impedance (ohms)</w:t>
            </w:r>
            <w:r>
              <w:rPr>
                <w:rFonts w:ascii="Calibri" w:eastAsia="Times New Roman" w:hAnsi="Calibri" w:cs="Times New Roman"/>
                <w:b w:val="0"/>
                <w:color w:val="000000"/>
                <w:sz w:val="18"/>
              </w:rPr>
              <w:t xml:space="preserve"> 100ps Rise Time</w:t>
            </w:r>
          </w:p>
        </w:tc>
        <w:tc>
          <w:tcPr>
            <w:tcW w:w="1080" w:type="dxa"/>
            <w:vAlign w:val="center"/>
          </w:tcPr>
          <w:p w14:paraId="07E59A03"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47.5</w:t>
            </w:r>
          </w:p>
        </w:tc>
        <w:tc>
          <w:tcPr>
            <w:tcW w:w="900" w:type="dxa"/>
            <w:vAlign w:val="center"/>
          </w:tcPr>
          <w:p w14:paraId="0E521A5E"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1080" w:type="dxa"/>
            <w:vAlign w:val="center"/>
          </w:tcPr>
          <w:p w14:paraId="7ECA413E"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r w:rsidRPr="005D0E84">
              <w:rPr>
                <w:rFonts w:ascii="Calibri" w:eastAsia="Times New Roman" w:hAnsi="Calibri" w:cs="Times New Roman"/>
                <w:b w:val="0"/>
                <w:color w:val="000000"/>
              </w:rPr>
              <w:t>52.5</w:t>
            </w:r>
          </w:p>
        </w:tc>
        <w:tc>
          <w:tcPr>
            <w:tcW w:w="3510" w:type="dxa"/>
            <w:vAlign w:val="center"/>
          </w:tcPr>
          <w:p w14:paraId="3035D119"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All lanes and Aux CH, Receptacle</w:t>
            </w:r>
            <w:r>
              <w:rPr>
                <w:rFonts w:ascii="Calibri" w:eastAsia="Times New Roman" w:hAnsi="Calibri" w:cs="Times New Roman"/>
                <w:b w:val="0"/>
                <w:color w:val="000000"/>
                <w:sz w:val="18"/>
              </w:rPr>
              <w:t xml:space="preserve"> TPA, and Receptacle TPA with Micro-Coax Patch Cable, excluding Primary Connector</w:t>
            </w:r>
          </w:p>
        </w:tc>
      </w:tr>
      <w:tr w:rsidR="00BC58A8" w:rsidRPr="00FA566E" w14:paraId="09C1A752" w14:textId="77777777" w:rsidTr="00E30C79">
        <w:tc>
          <w:tcPr>
            <w:tcW w:w="2358" w:type="dxa"/>
            <w:shd w:val="clear" w:color="auto" w:fill="DBE5F1" w:themeFill="accent1" w:themeFillTint="33"/>
            <w:vAlign w:val="center"/>
          </w:tcPr>
          <w:p w14:paraId="6AF3C4CD"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Impedance (ohms)</w:t>
            </w:r>
            <w:r>
              <w:rPr>
                <w:rFonts w:ascii="Calibri" w:eastAsia="Times New Roman" w:hAnsi="Calibri" w:cs="Times New Roman"/>
                <w:b w:val="0"/>
                <w:color w:val="000000"/>
                <w:sz w:val="18"/>
              </w:rPr>
              <w:t xml:space="preserve"> 100ps Rise Time</w:t>
            </w:r>
          </w:p>
        </w:tc>
        <w:tc>
          <w:tcPr>
            <w:tcW w:w="1080" w:type="dxa"/>
            <w:shd w:val="clear" w:color="auto" w:fill="DBE5F1" w:themeFill="accent1" w:themeFillTint="33"/>
            <w:vAlign w:val="center"/>
          </w:tcPr>
          <w:p w14:paraId="24D1DEE4"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47.5</w:t>
            </w:r>
          </w:p>
        </w:tc>
        <w:tc>
          <w:tcPr>
            <w:tcW w:w="900" w:type="dxa"/>
            <w:shd w:val="clear" w:color="auto" w:fill="DBE5F1" w:themeFill="accent1" w:themeFillTint="33"/>
            <w:vAlign w:val="center"/>
          </w:tcPr>
          <w:p w14:paraId="22609264"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1080" w:type="dxa"/>
            <w:shd w:val="clear" w:color="auto" w:fill="DBE5F1" w:themeFill="accent1" w:themeFillTint="33"/>
            <w:vAlign w:val="center"/>
          </w:tcPr>
          <w:p w14:paraId="6DDCDDB1"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r w:rsidRPr="005D0E84">
              <w:rPr>
                <w:rFonts w:ascii="Calibri" w:eastAsia="Times New Roman" w:hAnsi="Calibri" w:cs="Times New Roman"/>
                <w:b w:val="0"/>
                <w:color w:val="000000"/>
              </w:rPr>
              <w:t>52.5</w:t>
            </w:r>
          </w:p>
        </w:tc>
        <w:tc>
          <w:tcPr>
            <w:tcW w:w="3510" w:type="dxa"/>
            <w:shd w:val="clear" w:color="auto" w:fill="DBE5F1" w:themeFill="accent1" w:themeFillTint="33"/>
            <w:vAlign w:val="center"/>
          </w:tcPr>
          <w:p w14:paraId="4D31C78F"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SHORT, OPEN, LOAD, 1X-THRU, and 2X-THRU</w:t>
            </w:r>
          </w:p>
        </w:tc>
      </w:tr>
      <w:tr w:rsidR="00BC58A8" w:rsidRPr="00FA566E" w14:paraId="5E26284B" w14:textId="77777777" w:rsidTr="00E30C79">
        <w:tc>
          <w:tcPr>
            <w:tcW w:w="2358" w:type="dxa"/>
            <w:vAlign w:val="center"/>
          </w:tcPr>
          <w:p w14:paraId="653CBD9E"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 xml:space="preserve">Intra-lane </w:t>
            </w:r>
            <w:r>
              <w:rPr>
                <w:rFonts w:ascii="Calibri" w:eastAsia="Times New Roman" w:hAnsi="Calibri" w:cs="Times New Roman"/>
                <w:b w:val="0"/>
                <w:color w:val="000000"/>
                <w:sz w:val="18"/>
              </w:rPr>
              <w:t>S</w:t>
            </w:r>
            <w:r w:rsidRPr="00FA566E">
              <w:rPr>
                <w:rFonts w:ascii="Calibri" w:eastAsia="Times New Roman" w:hAnsi="Calibri" w:cs="Times New Roman"/>
                <w:b w:val="0"/>
                <w:color w:val="000000"/>
                <w:sz w:val="18"/>
              </w:rPr>
              <w:t>kew (</w:t>
            </w:r>
            <w:proofErr w:type="spellStart"/>
            <w:r w:rsidRPr="00FA566E">
              <w:rPr>
                <w:rFonts w:ascii="Calibri" w:eastAsia="Times New Roman" w:hAnsi="Calibri" w:cs="Times New Roman"/>
                <w:b w:val="0"/>
                <w:color w:val="000000"/>
                <w:sz w:val="18"/>
              </w:rPr>
              <w:t>ps</w:t>
            </w:r>
            <w:proofErr w:type="spellEnd"/>
            <w:r w:rsidRPr="00FA566E">
              <w:rPr>
                <w:rFonts w:ascii="Calibri" w:eastAsia="Times New Roman" w:hAnsi="Calibri" w:cs="Times New Roman"/>
                <w:b w:val="0"/>
                <w:color w:val="000000"/>
                <w:sz w:val="18"/>
              </w:rPr>
              <w:t>)</w:t>
            </w:r>
          </w:p>
        </w:tc>
        <w:tc>
          <w:tcPr>
            <w:tcW w:w="1080" w:type="dxa"/>
            <w:vAlign w:val="center"/>
          </w:tcPr>
          <w:p w14:paraId="66434584"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-6</w:t>
            </w:r>
          </w:p>
        </w:tc>
        <w:tc>
          <w:tcPr>
            <w:tcW w:w="900" w:type="dxa"/>
            <w:vAlign w:val="center"/>
          </w:tcPr>
          <w:p w14:paraId="3DCEC11B"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1080" w:type="dxa"/>
            <w:vAlign w:val="center"/>
          </w:tcPr>
          <w:p w14:paraId="3FD2EEB8"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r w:rsidRPr="005D0E84">
              <w:rPr>
                <w:rFonts w:ascii="Calibri" w:eastAsia="Times New Roman" w:hAnsi="Calibri" w:cs="Times New Roman"/>
                <w:b w:val="0"/>
                <w:color w:val="000000"/>
              </w:rPr>
              <w:t>6</w:t>
            </w:r>
          </w:p>
        </w:tc>
        <w:tc>
          <w:tcPr>
            <w:tcW w:w="3510" w:type="dxa"/>
            <w:vAlign w:val="center"/>
          </w:tcPr>
          <w:p w14:paraId="1A1CCE61"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All lanes and Aux CH, Receptacle</w:t>
            </w:r>
          </w:p>
        </w:tc>
      </w:tr>
      <w:tr w:rsidR="00BC58A8" w:rsidRPr="00FA566E" w14:paraId="42BD72B2" w14:textId="77777777" w:rsidTr="00E30C79">
        <w:tc>
          <w:tcPr>
            <w:tcW w:w="2358" w:type="dxa"/>
            <w:shd w:val="clear" w:color="auto" w:fill="DBE5F1" w:themeFill="accent1" w:themeFillTint="33"/>
            <w:vAlign w:val="center"/>
          </w:tcPr>
          <w:p w14:paraId="78E4A2E7" w14:textId="77777777" w:rsidR="00BC58A8" w:rsidRPr="00472A96"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472A96">
              <w:rPr>
                <w:rFonts w:ascii="Calibri" w:eastAsia="Times New Roman" w:hAnsi="Calibri" w:cs="Times New Roman"/>
                <w:b w:val="0"/>
                <w:color w:val="000000"/>
                <w:sz w:val="18"/>
              </w:rPr>
              <w:t xml:space="preserve">Inter-lane </w:t>
            </w:r>
            <w:r>
              <w:rPr>
                <w:rFonts w:ascii="Calibri" w:eastAsia="Times New Roman" w:hAnsi="Calibri" w:cs="Times New Roman"/>
                <w:b w:val="0"/>
                <w:color w:val="000000"/>
                <w:sz w:val="18"/>
              </w:rPr>
              <w:t>S</w:t>
            </w:r>
            <w:r w:rsidRPr="00472A96">
              <w:rPr>
                <w:rFonts w:ascii="Calibri" w:eastAsia="Times New Roman" w:hAnsi="Calibri" w:cs="Times New Roman"/>
                <w:b w:val="0"/>
                <w:color w:val="000000"/>
                <w:sz w:val="18"/>
              </w:rPr>
              <w:t>kew (</w:t>
            </w:r>
            <w:proofErr w:type="spellStart"/>
            <w:r w:rsidRPr="00472A96">
              <w:rPr>
                <w:rFonts w:ascii="Calibri" w:eastAsia="Times New Roman" w:hAnsi="Calibri" w:cs="Times New Roman"/>
                <w:b w:val="0"/>
                <w:color w:val="000000"/>
                <w:sz w:val="18"/>
              </w:rPr>
              <w:t>ps</w:t>
            </w:r>
            <w:proofErr w:type="spellEnd"/>
            <w:r w:rsidRPr="00472A96">
              <w:rPr>
                <w:rFonts w:ascii="Calibri" w:eastAsia="Times New Roman" w:hAnsi="Calibri" w:cs="Times New Roman"/>
                <w:b w:val="0"/>
                <w:color w:val="000000"/>
                <w:sz w:val="18"/>
              </w:rPr>
              <w:t>)</w:t>
            </w:r>
          </w:p>
        </w:tc>
        <w:tc>
          <w:tcPr>
            <w:tcW w:w="1080" w:type="dxa"/>
            <w:shd w:val="clear" w:color="auto" w:fill="DBE5F1" w:themeFill="accent1" w:themeFillTint="33"/>
            <w:vAlign w:val="center"/>
          </w:tcPr>
          <w:p w14:paraId="764A7A11"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r w:rsidRPr="005D0E84">
              <w:rPr>
                <w:rStyle w:val="BookTitle"/>
                <w:rFonts w:asciiTheme="minorHAnsi" w:hAnsiTheme="minorHAnsi"/>
                <w:bCs/>
                <w:smallCaps w:val="0"/>
                <w:spacing w:val="0"/>
              </w:rPr>
              <w:t>-6</w:t>
            </w:r>
          </w:p>
        </w:tc>
        <w:tc>
          <w:tcPr>
            <w:tcW w:w="900" w:type="dxa"/>
            <w:shd w:val="clear" w:color="auto" w:fill="DBE5F1" w:themeFill="accent1" w:themeFillTint="33"/>
            <w:vAlign w:val="center"/>
          </w:tcPr>
          <w:p w14:paraId="2239CBA6"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1080" w:type="dxa"/>
            <w:shd w:val="clear" w:color="auto" w:fill="DBE5F1" w:themeFill="accent1" w:themeFillTint="33"/>
            <w:vAlign w:val="center"/>
          </w:tcPr>
          <w:p w14:paraId="1E466152"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r w:rsidRPr="005D0E84">
              <w:rPr>
                <w:rFonts w:ascii="Calibri" w:eastAsia="Times New Roman" w:hAnsi="Calibri" w:cs="Times New Roman"/>
                <w:b w:val="0"/>
                <w:color w:val="000000"/>
              </w:rPr>
              <w:t>6</w:t>
            </w:r>
          </w:p>
        </w:tc>
        <w:tc>
          <w:tcPr>
            <w:tcW w:w="3510" w:type="dxa"/>
            <w:shd w:val="clear" w:color="auto" w:fill="DBE5F1" w:themeFill="accent1" w:themeFillTint="33"/>
            <w:vAlign w:val="center"/>
          </w:tcPr>
          <w:p w14:paraId="0D103B3E" w14:textId="77777777" w:rsidR="00BC58A8" w:rsidRPr="00472A96"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472A96">
              <w:rPr>
                <w:rFonts w:ascii="Calibri" w:eastAsia="Times New Roman" w:hAnsi="Calibri" w:cs="Times New Roman"/>
                <w:b w:val="0"/>
                <w:color w:val="000000"/>
                <w:sz w:val="18"/>
              </w:rPr>
              <w:t>All lanes and Aux CH, Rece</w:t>
            </w:r>
            <w:r>
              <w:rPr>
                <w:rFonts w:ascii="Calibri" w:eastAsia="Times New Roman" w:hAnsi="Calibri" w:cs="Times New Roman"/>
                <w:b w:val="0"/>
                <w:color w:val="000000"/>
                <w:sz w:val="18"/>
              </w:rPr>
              <w:t>ptacle</w:t>
            </w:r>
          </w:p>
        </w:tc>
      </w:tr>
      <w:tr w:rsidR="00BC58A8" w:rsidRPr="00FA566E" w14:paraId="17682BCE" w14:textId="77777777" w:rsidTr="00E30C79">
        <w:tc>
          <w:tcPr>
            <w:tcW w:w="2358" w:type="dxa"/>
            <w:vAlign w:val="center"/>
          </w:tcPr>
          <w:p w14:paraId="78E5E0D7" w14:textId="77777777" w:rsidR="00BC58A8" w:rsidRPr="00FA566E" w:rsidRDefault="00BC58A8" w:rsidP="008527DC">
            <w:pPr>
              <w:pStyle w:val="WilderTableHeading1"/>
              <w:keepNext w:val="0"/>
              <w:keepLines w:val="0"/>
              <w:widowControl w:val="0"/>
              <w:tabs>
                <w:tab w:val="clear" w:pos="-90"/>
                <w:tab w:val="left" w:pos="7200"/>
                <w:tab w:val="left" w:pos="7920"/>
                <w:tab w:val="left" w:pos="8010"/>
              </w:tabs>
              <w:spacing w:before="120"/>
              <w:ind w:left="180" w:hanging="180"/>
              <w:rPr>
                <w:rFonts w:ascii="Calibri" w:eastAsia="Times New Roman" w:hAnsi="Calibri" w:cs="Times New Roman"/>
                <w:b w:val="0"/>
                <w:color w:val="000000"/>
                <w:sz w:val="18"/>
              </w:rPr>
            </w:pPr>
            <w:r>
              <w:rPr>
                <w:rFonts w:ascii="Calibri" w:eastAsia="Times New Roman" w:hAnsi="Calibri" w:cs="Times New Roman"/>
                <w:b w:val="0"/>
                <w:color w:val="000000"/>
                <w:sz w:val="18"/>
              </w:rPr>
              <w:t>NEXT (</w:t>
            </w:r>
            <w:proofErr w:type="spellStart"/>
            <w:r>
              <w:rPr>
                <w:rFonts w:ascii="Calibri" w:eastAsia="Times New Roman" w:hAnsi="Calibri" w:cs="Times New Roman"/>
                <w:b w:val="0"/>
                <w:color w:val="000000"/>
                <w:sz w:val="18"/>
              </w:rPr>
              <w:t>db</w:t>
            </w:r>
            <w:proofErr w:type="spellEnd"/>
            <w:r>
              <w:rPr>
                <w:rFonts w:ascii="Calibri" w:eastAsia="Times New Roman" w:hAnsi="Calibri" w:cs="Times New Roman"/>
                <w:b w:val="0"/>
                <w:color w:val="000000"/>
                <w:sz w:val="18"/>
              </w:rPr>
              <w:t>),</w:t>
            </w:r>
            <w:r>
              <w:rPr>
                <w:rFonts w:ascii="Calibri" w:eastAsia="Times New Roman" w:hAnsi="Calibri" w:cs="Times New Roman"/>
                <w:b w:val="0"/>
                <w:color w:val="000000"/>
                <w:sz w:val="18"/>
              </w:rPr>
              <w:br/>
            </w:r>
            <w:r w:rsidRPr="00FA566E">
              <w:rPr>
                <w:rFonts w:ascii="Calibri" w:eastAsia="Times New Roman" w:hAnsi="Calibri" w:cs="Times New Roman"/>
                <w:b w:val="0"/>
                <w:color w:val="000000"/>
                <w:sz w:val="18"/>
              </w:rPr>
              <w:t>at 13 GHz,</w:t>
            </w:r>
            <w:r>
              <w:rPr>
                <w:rFonts w:ascii="Calibri" w:eastAsia="Times New Roman" w:hAnsi="Calibri" w:cs="Times New Roman"/>
                <w:b w:val="0"/>
                <w:color w:val="000000"/>
                <w:sz w:val="18"/>
              </w:rPr>
              <w:br/>
            </w:r>
            <w:r w:rsidRPr="00FA566E">
              <w:rPr>
                <w:rFonts w:ascii="Calibri" w:eastAsia="Times New Roman" w:hAnsi="Calibri" w:cs="Times New Roman"/>
                <w:b w:val="0"/>
                <w:color w:val="000000"/>
                <w:sz w:val="18"/>
              </w:rPr>
              <w:t>at 6.75 GHz</w:t>
            </w:r>
            <w:r>
              <w:rPr>
                <w:rFonts w:ascii="Calibri" w:eastAsia="Times New Roman" w:hAnsi="Calibri" w:cs="Times New Roman"/>
                <w:b w:val="0"/>
                <w:color w:val="000000"/>
                <w:sz w:val="18"/>
              </w:rPr>
              <w:br/>
            </w:r>
            <w:r w:rsidRPr="00FA566E">
              <w:rPr>
                <w:rFonts w:ascii="Calibri" w:eastAsia="Times New Roman" w:hAnsi="Calibri" w:cs="Times New Roman"/>
                <w:b w:val="0"/>
                <w:color w:val="000000"/>
                <w:sz w:val="18"/>
              </w:rPr>
              <w:t>at 4.05 GHz</w:t>
            </w:r>
          </w:p>
        </w:tc>
        <w:tc>
          <w:tcPr>
            <w:tcW w:w="1080" w:type="dxa"/>
            <w:vAlign w:val="center"/>
          </w:tcPr>
          <w:p w14:paraId="25EF9191"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line="220" w:lineRule="exact"/>
              <w:jc w:val="center"/>
              <w:rPr>
                <w:rFonts w:ascii="Calibri" w:eastAsia="Times New Roman" w:hAnsi="Calibri" w:cs="Times New Roman"/>
                <w:b w:val="0"/>
                <w:color w:val="000000"/>
              </w:rPr>
            </w:pPr>
            <w:r w:rsidRPr="005D0E84">
              <w:rPr>
                <w:rFonts w:ascii="Calibri" w:eastAsia="Times New Roman" w:hAnsi="Calibri" w:cs="Times New Roman"/>
                <w:b w:val="0"/>
                <w:color w:val="000000"/>
              </w:rPr>
              <w:br/>
            </w:r>
            <w:r>
              <w:rPr>
                <w:rFonts w:ascii="Calibri" w:eastAsia="Times New Roman" w:hAnsi="Calibri" w:cs="Times New Roman"/>
                <w:b w:val="0"/>
                <w:color w:val="000000"/>
              </w:rPr>
              <w:t>-3</w:t>
            </w:r>
            <w:r w:rsidRPr="005D0E84">
              <w:rPr>
                <w:rFonts w:ascii="Calibri" w:eastAsia="Times New Roman" w:hAnsi="Calibri" w:cs="Times New Roman"/>
                <w:b w:val="0"/>
                <w:color w:val="000000"/>
              </w:rPr>
              <w:t>0</w:t>
            </w:r>
          </w:p>
          <w:p w14:paraId="72B02C15"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Style w:val="BookTitle"/>
                <w:rFonts w:asciiTheme="minorHAnsi" w:hAnsiTheme="minorHAnsi"/>
                <w:bCs/>
                <w:smallCaps w:val="0"/>
                <w:spacing w:val="0"/>
              </w:rPr>
            </w:pPr>
          </w:p>
        </w:tc>
        <w:tc>
          <w:tcPr>
            <w:tcW w:w="900" w:type="dxa"/>
            <w:vAlign w:val="center"/>
          </w:tcPr>
          <w:p w14:paraId="6B981B9C"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line="220" w:lineRule="exact"/>
              <w:jc w:val="center"/>
              <w:rPr>
                <w:rStyle w:val="BookTitle"/>
                <w:rFonts w:ascii="Calibri" w:eastAsia="Times New Roman" w:hAnsi="Calibri" w:cs="Times New Roman"/>
                <w:b/>
                <w:bCs/>
                <w:smallCaps w:val="0"/>
                <w:color w:val="000000"/>
                <w:spacing w:val="0"/>
              </w:rPr>
            </w:pPr>
            <w:r w:rsidRPr="005D0E84">
              <w:rPr>
                <w:rFonts w:ascii="Calibri" w:eastAsia="Times New Roman" w:hAnsi="Calibri" w:cs="Times New Roman"/>
                <w:color w:val="000000"/>
              </w:rPr>
              <w:br/>
            </w:r>
            <w:r w:rsidRPr="005D0E84">
              <w:rPr>
                <w:rFonts w:ascii="Calibri" w:eastAsia="Times New Roman" w:hAnsi="Calibri" w:cs="Times New Roman"/>
                <w:color w:val="000000"/>
              </w:rPr>
              <w:br/>
            </w:r>
            <w:r>
              <w:rPr>
                <w:rFonts w:ascii="Calibri" w:eastAsia="Times New Roman" w:hAnsi="Calibri" w:cs="Times New Roman"/>
                <w:b w:val="0"/>
                <w:color w:val="000000"/>
              </w:rPr>
              <w:t>-40</w:t>
            </w:r>
            <w:r w:rsidRPr="005D0E84">
              <w:rPr>
                <w:rFonts w:ascii="Calibri" w:eastAsia="Times New Roman" w:hAnsi="Calibri" w:cs="Times New Roman"/>
                <w:b w:val="0"/>
                <w:color w:val="000000"/>
              </w:rPr>
              <w:br/>
              <w:t>-</w:t>
            </w:r>
            <w:r>
              <w:rPr>
                <w:rFonts w:ascii="Calibri" w:eastAsia="Times New Roman" w:hAnsi="Calibri" w:cs="Times New Roman"/>
                <w:b w:val="0"/>
                <w:color w:val="000000"/>
              </w:rPr>
              <w:t>39</w:t>
            </w:r>
          </w:p>
        </w:tc>
        <w:tc>
          <w:tcPr>
            <w:tcW w:w="1080" w:type="dxa"/>
            <w:vAlign w:val="center"/>
          </w:tcPr>
          <w:p w14:paraId="456824C9"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jc w:val="center"/>
              <w:rPr>
                <w:rFonts w:ascii="Calibri" w:eastAsia="Times New Roman" w:hAnsi="Calibri" w:cs="Times New Roman"/>
                <w:b w:val="0"/>
                <w:color w:val="000000"/>
              </w:rPr>
            </w:pPr>
          </w:p>
        </w:tc>
        <w:tc>
          <w:tcPr>
            <w:tcW w:w="3510" w:type="dxa"/>
            <w:vAlign w:val="center"/>
          </w:tcPr>
          <w:p w14:paraId="47580943" w14:textId="7C492ECB"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 xml:space="preserve">All lanes and Aux CH, single aggressor, without </w:t>
            </w:r>
            <w:r>
              <w:rPr>
                <w:rFonts w:ascii="Calibri" w:eastAsia="Times New Roman" w:hAnsi="Calibri" w:cs="Times New Roman"/>
                <w:b w:val="0"/>
                <w:color w:val="000000"/>
                <w:sz w:val="18"/>
              </w:rPr>
              <w:t>EDP</w:t>
            </w:r>
            <w:r w:rsidRPr="00FA566E">
              <w:rPr>
                <w:rFonts w:ascii="Calibri" w:eastAsia="Times New Roman" w:hAnsi="Calibri" w:cs="Times New Roman"/>
                <w:b w:val="0"/>
                <w:color w:val="000000"/>
                <w:sz w:val="18"/>
              </w:rPr>
              <w:t xml:space="preserve"> connector, with </w:t>
            </w:r>
            <w:r w:rsidR="00B67DDC" w:rsidRPr="00FA566E">
              <w:rPr>
                <w:rFonts w:ascii="Calibri" w:eastAsia="Times New Roman" w:hAnsi="Calibri" w:cs="Times New Roman"/>
                <w:b w:val="0"/>
                <w:color w:val="000000"/>
                <w:sz w:val="18"/>
              </w:rPr>
              <w:t>six-inch</w:t>
            </w:r>
            <w:r w:rsidRPr="00FA566E">
              <w:rPr>
                <w:rFonts w:ascii="Calibri" w:eastAsia="Times New Roman" w:hAnsi="Calibri" w:cs="Times New Roman"/>
                <w:b w:val="0"/>
                <w:color w:val="000000"/>
                <w:sz w:val="18"/>
              </w:rPr>
              <w:t xml:space="preserve"> cables and terminations</w:t>
            </w:r>
          </w:p>
        </w:tc>
      </w:tr>
      <w:tr w:rsidR="00BC58A8" w:rsidRPr="00472A96" w14:paraId="40FCE55A" w14:textId="77777777" w:rsidTr="00E30C79">
        <w:tc>
          <w:tcPr>
            <w:tcW w:w="2358" w:type="dxa"/>
            <w:shd w:val="clear" w:color="auto" w:fill="DBE5F1" w:themeFill="accent1" w:themeFillTint="33"/>
            <w:vAlign w:val="center"/>
          </w:tcPr>
          <w:p w14:paraId="126536DC" w14:textId="77777777" w:rsidR="00BC58A8"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sidRPr="00FA566E">
              <w:rPr>
                <w:rFonts w:ascii="Calibri" w:eastAsia="Times New Roman" w:hAnsi="Calibri" w:cs="Times New Roman"/>
                <w:b w:val="0"/>
                <w:color w:val="000000"/>
                <w:sz w:val="18"/>
              </w:rPr>
              <w:t xml:space="preserve">Current </w:t>
            </w:r>
            <w:r>
              <w:rPr>
                <w:rFonts w:ascii="Calibri" w:eastAsia="Times New Roman" w:hAnsi="Calibri" w:cs="Times New Roman"/>
                <w:b w:val="0"/>
                <w:color w:val="000000"/>
                <w:sz w:val="18"/>
              </w:rPr>
              <w:t>C</w:t>
            </w:r>
            <w:r w:rsidRPr="00FA566E">
              <w:rPr>
                <w:rFonts w:ascii="Calibri" w:eastAsia="Times New Roman" w:hAnsi="Calibri" w:cs="Times New Roman"/>
                <w:b w:val="0"/>
                <w:color w:val="000000"/>
                <w:sz w:val="18"/>
              </w:rPr>
              <w:t>arrying (A)</w:t>
            </w:r>
          </w:p>
          <w:p w14:paraId="4FF6522A" w14:textId="77777777" w:rsidR="00BC58A8"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Pr>
                <w:rFonts w:ascii="Calibri" w:eastAsia="Times New Roman" w:hAnsi="Calibri" w:cs="Times New Roman"/>
                <w:b w:val="0"/>
                <w:color w:val="000000"/>
                <w:sz w:val="18"/>
              </w:rPr>
              <w:t>Back light Power</w:t>
            </w:r>
          </w:p>
          <w:p w14:paraId="37BAF099" w14:textId="77777777" w:rsidR="008B2185"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r>
              <w:rPr>
                <w:rFonts w:ascii="Calibri" w:eastAsia="Times New Roman" w:hAnsi="Calibri" w:cs="Times New Roman"/>
                <w:b w:val="0"/>
                <w:color w:val="000000"/>
                <w:sz w:val="18"/>
              </w:rPr>
              <w:t xml:space="preserve">LCD </w:t>
            </w:r>
            <w:proofErr w:type="spellStart"/>
            <w:r>
              <w:rPr>
                <w:rFonts w:ascii="Calibri" w:eastAsia="Times New Roman" w:hAnsi="Calibri" w:cs="Times New Roman"/>
                <w:b w:val="0"/>
                <w:color w:val="000000"/>
                <w:sz w:val="18"/>
              </w:rPr>
              <w:t>Vcc</w:t>
            </w:r>
            <w:proofErr w:type="spellEnd"/>
          </w:p>
        </w:tc>
        <w:tc>
          <w:tcPr>
            <w:tcW w:w="1080" w:type="dxa"/>
            <w:shd w:val="clear" w:color="auto" w:fill="DBE5F1" w:themeFill="accent1" w:themeFillTint="33"/>
            <w:vAlign w:val="center"/>
          </w:tcPr>
          <w:p w14:paraId="19ACE12C" w14:textId="77777777" w:rsidR="008B2185" w:rsidRPr="005D0E84" w:rsidRDefault="008B2185" w:rsidP="008B2185">
            <w:pPr>
              <w:widowControl w:val="0"/>
              <w:spacing w:before="120" w:after="12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1 Amp per Contact</w:t>
            </w:r>
          </w:p>
        </w:tc>
        <w:tc>
          <w:tcPr>
            <w:tcW w:w="900" w:type="dxa"/>
            <w:shd w:val="clear" w:color="auto" w:fill="DBE5F1" w:themeFill="accent1" w:themeFillTint="33"/>
            <w:vAlign w:val="center"/>
          </w:tcPr>
          <w:p w14:paraId="18470252"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jc w:val="center"/>
              <w:rPr>
                <w:rStyle w:val="BookTitle"/>
                <w:rFonts w:asciiTheme="minorHAnsi" w:hAnsiTheme="minorHAnsi"/>
                <w:bCs/>
                <w:smallCaps w:val="0"/>
                <w:spacing w:val="0"/>
              </w:rPr>
            </w:pPr>
          </w:p>
        </w:tc>
        <w:tc>
          <w:tcPr>
            <w:tcW w:w="1080" w:type="dxa"/>
            <w:shd w:val="clear" w:color="auto" w:fill="DBE5F1" w:themeFill="accent1" w:themeFillTint="33"/>
            <w:vAlign w:val="center"/>
          </w:tcPr>
          <w:p w14:paraId="7730B324" w14:textId="77777777" w:rsidR="00BC58A8" w:rsidRPr="005D0E84" w:rsidRDefault="00BC58A8" w:rsidP="008527DC">
            <w:pPr>
              <w:pStyle w:val="WilderTableHeading1"/>
              <w:keepNext w:val="0"/>
              <w:keepLines w:val="0"/>
              <w:widowControl w:val="0"/>
              <w:tabs>
                <w:tab w:val="left" w:pos="7200"/>
                <w:tab w:val="left" w:pos="7920"/>
                <w:tab w:val="left" w:pos="8010"/>
              </w:tabs>
              <w:spacing w:before="120"/>
              <w:ind w:firstLine="0"/>
              <w:jc w:val="center"/>
              <w:rPr>
                <w:rFonts w:ascii="Calibri" w:eastAsia="Times New Roman" w:hAnsi="Calibri" w:cs="Times New Roman"/>
                <w:b w:val="0"/>
                <w:color w:val="000000"/>
              </w:rPr>
            </w:pPr>
          </w:p>
        </w:tc>
        <w:tc>
          <w:tcPr>
            <w:tcW w:w="3510" w:type="dxa"/>
            <w:shd w:val="clear" w:color="auto" w:fill="DBE5F1" w:themeFill="accent1" w:themeFillTint="33"/>
            <w:vAlign w:val="center"/>
          </w:tcPr>
          <w:p w14:paraId="2255647D" w14:textId="77777777" w:rsidR="00BC58A8" w:rsidRPr="00FA566E" w:rsidRDefault="00BC58A8" w:rsidP="008527DC">
            <w:pPr>
              <w:pStyle w:val="WilderTableHeading1"/>
              <w:keepNext w:val="0"/>
              <w:keepLines w:val="0"/>
              <w:widowControl w:val="0"/>
              <w:tabs>
                <w:tab w:val="left" w:pos="7200"/>
                <w:tab w:val="left" w:pos="7920"/>
                <w:tab w:val="left" w:pos="8010"/>
              </w:tabs>
              <w:spacing w:before="120"/>
              <w:ind w:firstLine="0"/>
              <w:rPr>
                <w:rFonts w:ascii="Calibri" w:eastAsia="Times New Roman" w:hAnsi="Calibri" w:cs="Times New Roman"/>
                <w:b w:val="0"/>
                <w:color w:val="000000"/>
                <w:sz w:val="18"/>
              </w:rPr>
            </w:pPr>
          </w:p>
        </w:tc>
      </w:tr>
    </w:tbl>
    <w:p w14:paraId="40F794A6" w14:textId="77777777" w:rsidR="00A77914" w:rsidRDefault="00A77914">
      <w:pPr>
        <w:rPr>
          <w:sz w:val="16"/>
          <w:szCs w:val="16"/>
        </w:rPr>
      </w:pPr>
      <w:r>
        <w:rPr>
          <w:noProof/>
          <w:sz w:val="16"/>
          <w:szCs w:val="16"/>
        </w:rPr>
        <w:lastRenderedPageBreak/>
        <w:drawing>
          <wp:inline distT="0" distB="0" distL="0" distR="0" wp14:anchorId="663F4A66" wp14:editId="2516093E">
            <wp:extent cx="5486400" cy="3974727"/>
            <wp:effectExtent l="19050" t="0" r="0" b="0"/>
            <wp:docPr id="1" name="Picture 0" descr="eDP Recpt to Recpt w-Cable IS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P Recpt to Recpt w-Cable ISO.tif"/>
                    <pic:cNvPicPr/>
                  </pic:nvPicPr>
                  <pic:blipFill>
                    <a:blip r:embed="rId18" cstate="print"/>
                    <a:srcRect l="3463" r="3487"/>
                    <a:stretch>
                      <a:fillRect/>
                    </a:stretch>
                  </pic:blipFill>
                  <pic:spPr>
                    <a:xfrm>
                      <a:off x="0" y="0"/>
                      <a:ext cx="5486400" cy="3974727"/>
                    </a:xfrm>
                    <a:prstGeom prst="rect">
                      <a:avLst/>
                    </a:prstGeom>
                  </pic:spPr>
                </pic:pic>
              </a:graphicData>
            </a:graphic>
          </wp:inline>
        </w:drawing>
      </w:r>
    </w:p>
    <w:p w14:paraId="750E6DCE" w14:textId="77777777" w:rsidR="00A77914" w:rsidRDefault="00A77914">
      <w:pPr>
        <w:rPr>
          <w:sz w:val="16"/>
          <w:szCs w:val="16"/>
        </w:rPr>
      </w:pPr>
    </w:p>
    <w:p w14:paraId="45977F4E" w14:textId="77777777" w:rsidR="00A77914" w:rsidRDefault="00A77914" w:rsidP="00A77914">
      <w:pPr>
        <w:pStyle w:val="Caption"/>
        <w:ind w:left="720" w:right="720"/>
        <w:rPr>
          <w:rFonts w:ascii="Arial Narrow" w:hAnsi="Arial Narrow"/>
        </w:rPr>
      </w:pPr>
      <w:r>
        <w:t>Figure 5</w:t>
      </w:r>
      <w:r w:rsidRPr="00FB036E">
        <w:rPr>
          <w:rFonts w:ascii="Arial Narrow" w:hAnsi="Arial Narrow"/>
        </w:rPr>
        <w:t xml:space="preserve">. </w:t>
      </w:r>
      <w:r>
        <w:rPr>
          <w:rFonts w:ascii="Arial Narrow" w:hAnsi="Arial Narrow"/>
        </w:rPr>
        <w:t>“As-Tested” Configuration</w:t>
      </w:r>
      <w:r w:rsidR="008272A3">
        <w:rPr>
          <w:rFonts w:ascii="Arial Narrow" w:hAnsi="Arial Narrow"/>
        </w:rPr>
        <w:fldChar w:fldCharType="begin"/>
      </w:r>
      <w:r>
        <w:instrText xml:space="preserve"> XE "</w:instrText>
      </w:r>
      <w:r w:rsidRPr="006A431D">
        <w:instrText>Figures:</w:instrText>
      </w:r>
      <w:r>
        <w:instrText xml:space="preserve"> As-Tested Configuration" </w:instrText>
      </w:r>
      <w:r w:rsidR="008272A3">
        <w:rPr>
          <w:rFonts w:ascii="Arial Narrow" w:hAnsi="Arial Narrow"/>
        </w:rPr>
        <w:fldChar w:fldCharType="end"/>
      </w:r>
      <w:r>
        <w:rPr>
          <w:rFonts w:ascii="Arial Narrow" w:hAnsi="Arial Narrow"/>
        </w:rPr>
        <w:t xml:space="preserve"> (“Mated Pair” in </w:t>
      </w:r>
      <w:r w:rsidR="00567F2A">
        <w:rPr>
          <w:rFonts w:ascii="Arial Narrow" w:hAnsi="Arial Narrow"/>
        </w:rPr>
        <w:t>the figures that follow</w:t>
      </w:r>
      <w:r>
        <w:rPr>
          <w:rFonts w:ascii="Arial Narrow" w:hAnsi="Arial Narrow"/>
        </w:rPr>
        <w:t>)</w:t>
      </w:r>
    </w:p>
    <w:p w14:paraId="5FFBBCC2" w14:textId="77777777" w:rsidR="00A77914" w:rsidRDefault="00A77914">
      <w:pPr>
        <w:rPr>
          <w:sz w:val="16"/>
          <w:szCs w:val="16"/>
        </w:rPr>
      </w:pPr>
      <w:r>
        <w:rPr>
          <w:sz w:val="16"/>
          <w:szCs w:val="16"/>
        </w:rPr>
        <w:br w:type="page"/>
      </w:r>
    </w:p>
    <w:p w14:paraId="57854E1E" w14:textId="77777777" w:rsidR="008B2185" w:rsidRDefault="00BF0677" w:rsidP="008B2185">
      <w:pPr>
        <w:rPr>
          <w:rFonts w:ascii="Arial Narrow" w:hAnsi="Arial Narrow"/>
          <w:b/>
          <w:color w:val="4F81BD" w:themeColor="accent1"/>
          <w:sz w:val="18"/>
          <w:szCs w:val="18"/>
        </w:rPr>
      </w:pPr>
      <w:r w:rsidRPr="002A1EA9">
        <w:rPr>
          <w:noProof/>
        </w:rPr>
        <w:lastRenderedPageBreak/>
        <w:drawing>
          <wp:inline distT="0" distB="0" distL="0" distR="0" wp14:anchorId="596D4F5C" wp14:editId="518A7355">
            <wp:extent cx="5479523" cy="3532517"/>
            <wp:effectExtent l="19050" t="0" r="6877"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b="-698"/>
                    <a:stretch>
                      <a:fillRect/>
                    </a:stretch>
                  </pic:blipFill>
                  <pic:spPr bwMode="auto">
                    <a:xfrm>
                      <a:off x="0" y="0"/>
                      <a:ext cx="5479523" cy="3532517"/>
                    </a:xfrm>
                    <a:prstGeom prst="rect">
                      <a:avLst/>
                    </a:prstGeom>
                    <a:noFill/>
                    <a:ln w="9525">
                      <a:noFill/>
                      <a:miter lim="800000"/>
                      <a:headEnd/>
                      <a:tailEnd/>
                    </a:ln>
                  </pic:spPr>
                </pic:pic>
              </a:graphicData>
            </a:graphic>
          </wp:inline>
        </w:drawing>
      </w:r>
    </w:p>
    <w:p w14:paraId="3012C777" w14:textId="77777777" w:rsidR="00BF0677" w:rsidRPr="00DF71E9" w:rsidRDefault="00BF0677" w:rsidP="00DF71E9">
      <w:pPr>
        <w:pStyle w:val="Caption"/>
        <w:ind w:left="720" w:right="504"/>
        <w:rPr>
          <w:rFonts w:ascii="Arial Narrow" w:hAnsi="Arial Narrow"/>
          <w:bCs w:val="0"/>
        </w:rPr>
      </w:pPr>
      <w:r w:rsidRPr="00DF71E9">
        <w:rPr>
          <w:rFonts w:ascii="Arial Narrow" w:hAnsi="Arial Narrow"/>
          <w:bCs w:val="0"/>
        </w:rPr>
        <w:t>Figure 6. Typical 2X-THRU insertion loss</w:t>
      </w:r>
    </w:p>
    <w:p w14:paraId="5B7AEFA7" w14:textId="77777777" w:rsidR="00BF0677" w:rsidRDefault="00BF0677" w:rsidP="00BF0677">
      <w:pPr>
        <w:spacing w:before="0"/>
      </w:pPr>
    </w:p>
    <w:p w14:paraId="1648C831" w14:textId="77777777" w:rsidR="00BF0677" w:rsidRPr="002A1EA9" w:rsidRDefault="00BF0677" w:rsidP="008B2185">
      <w:pPr>
        <w:jc w:val="center"/>
        <w:rPr>
          <w:noProof/>
        </w:rPr>
      </w:pPr>
      <w:r w:rsidRPr="002A1EA9">
        <w:rPr>
          <w:noProof/>
        </w:rPr>
        <w:drawing>
          <wp:inline distT="0" distB="0" distL="0" distR="0" wp14:anchorId="477767D5" wp14:editId="4AD73C0E">
            <wp:extent cx="5486400" cy="3516667"/>
            <wp:effectExtent l="19050" t="0" r="0" b="0"/>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5486400" cy="3516667"/>
                    </a:xfrm>
                    <a:prstGeom prst="rect">
                      <a:avLst/>
                    </a:prstGeom>
                    <a:noFill/>
                    <a:ln w="9525">
                      <a:noFill/>
                      <a:miter lim="800000"/>
                      <a:headEnd/>
                      <a:tailEnd/>
                    </a:ln>
                  </pic:spPr>
                </pic:pic>
              </a:graphicData>
            </a:graphic>
          </wp:inline>
        </w:drawing>
      </w:r>
    </w:p>
    <w:p w14:paraId="0134B035" w14:textId="77777777" w:rsidR="002A1EA9" w:rsidRPr="008B2185" w:rsidRDefault="00BF0677" w:rsidP="008B2185">
      <w:pPr>
        <w:pStyle w:val="Caption"/>
        <w:ind w:left="720" w:right="504"/>
        <w:rPr>
          <w:rFonts w:ascii="Arial Narrow" w:hAnsi="Arial Narrow"/>
          <w:bCs w:val="0"/>
        </w:rPr>
      </w:pPr>
      <w:r w:rsidRPr="008B2185">
        <w:rPr>
          <w:rFonts w:ascii="Arial Narrow" w:hAnsi="Arial Narrow"/>
          <w:bCs w:val="0"/>
        </w:rPr>
        <w:t>Figure 7. Typical 2X-THRU return loss</w:t>
      </w:r>
    </w:p>
    <w:p w14:paraId="5D58A1C4" w14:textId="77777777" w:rsidR="00BF0677" w:rsidRDefault="00DB1A9D" w:rsidP="00BF0677">
      <w:pPr>
        <w:jc w:val="center"/>
        <w:rPr>
          <w:rFonts w:ascii="Arial Narrow" w:hAnsi="Arial Narrow"/>
          <w:b/>
          <w:color w:val="4F81BD" w:themeColor="accent1"/>
          <w:sz w:val="18"/>
          <w:szCs w:val="18"/>
        </w:rPr>
      </w:pPr>
      <w:r w:rsidRPr="002A1EA9">
        <w:rPr>
          <w:noProof/>
        </w:rPr>
        <w:lastRenderedPageBreak/>
        <w:drawing>
          <wp:inline distT="0" distB="0" distL="0" distR="0" wp14:anchorId="3E27D195" wp14:editId="18A01B92">
            <wp:extent cx="4552949" cy="3642360"/>
            <wp:effectExtent l="19050" t="0" r="1"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tretch>
                      <a:fillRect/>
                    </a:stretch>
                  </pic:blipFill>
                  <pic:spPr bwMode="auto">
                    <a:xfrm>
                      <a:off x="0" y="0"/>
                      <a:ext cx="4552949" cy="3642360"/>
                    </a:xfrm>
                    <a:prstGeom prst="rect">
                      <a:avLst/>
                    </a:prstGeom>
                    <a:noFill/>
                    <a:ln w="9525">
                      <a:noFill/>
                      <a:miter lim="800000"/>
                      <a:headEnd/>
                      <a:tailEnd/>
                    </a:ln>
                  </pic:spPr>
                </pic:pic>
              </a:graphicData>
            </a:graphic>
          </wp:inline>
        </w:drawing>
      </w:r>
    </w:p>
    <w:p w14:paraId="2C42C51B" w14:textId="77777777" w:rsidR="00025044" w:rsidRPr="00BF0677" w:rsidRDefault="00025044" w:rsidP="00BF0677">
      <w:pPr>
        <w:pStyle w:val="Caption"/>
        <w:ind w:left="720" w:right="720"/>
        <w:rPr>
          <w:rFonts w:ascii="Arial Narrow" w:hAnsi="Arial Narrow"/>
        </w:rPr>
      </w:pPr>
      <w:r w:rsidRPr="00BF0677">
        <w:rPr>
          <w:rFonts w:ascii="Arial Narrow" w:hAnsi="Arial Narrow"/>
        </w:rPr>
        <w:t xml:space="preserve">Figure </w:t>
      </w:r>
      <w:r w:rsidR="00BF0677">
        <w:rPr>
          <w:rFonts w:ascii="Arial Narrow" w:hAnsi="Arial Narrow"/>
        </w:rPr>
        <w:t>8</w:t>
      </w:r>
      <w:r w:rsidR="00BF0677" w:rsidRPr="00BF0677">
        <w:rPr>
          <w:rFonts w:ascii="Arial Narrow" w:hAnsi="Arial Narrow"/>
        </w:rPr>
        <w:t>. Typical 1</w:t>
      </w:r>
      <w:r w:rsidRPr="00BF0677">
        <w:rPr>
          <w:rFonts w:ascii="Arial Narrow" w:hAnsi="Arial Narrow"/>
        </w:rPr>
        <w:t>X-THRU insertion loss</w:t>
      </w:r>
    </w:p>
    <w:p w14:paraId="18906724" w14:textId="77777777" w:rsidR="002A1EA9" w:rsidRDefault="002A1EA9" w:rsidP="002A1EA9">
      <w:pPr>
        <w:spacing w:before="0"/>
      </w:pPr>
    </w:p>
    <w:p w14:paraId="76D18ABE" w14:textId="77777777" w:rsidR="00025044" w:rsidRPr="002A1EA9" w:rsidRDefault="005545E4" w:rsidP="00BF0677">
      <w:pPr>
        <w:jc w:val="center"/>
      </w:pPr>
      <w:r w:rsidRPr="002A1EA9">
        <w:rPr>
          <w:noProof/>
        </w:rPr>
        <w:drawing>
          <wp:inline distT="0" distB="0" distL="0" distR="0" wp14:anchorId="514E6CBB" wp14:editId="48AE20B8">
            <wp:extent cx="4395833" cy="3516667"/>
            <wp:effectExtent l="19050" t="0" r="4717"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tretch>
                      <a:fillRect/>
                    </a:stretch>
                  </pic:blipFill>
                  <pic:spPr bwMode="auto">
                    <a:xfrm>
                      <a:off x="0" y="0"/>
                      <a:ext cx="4395833" cy="3516667"/>
                    </a:xfrm>
                    <a:prstGeom prst="rect">
                      <a:avLst/>
                    </a:prstGeom>
                    <a:noFill/>
                    <a:ln w="9525">
                      <a:noFill/>
                      <a:miter lim="800000"/>
                      <a:headEnd/>
                      <a:tailEnd/>
                    </a:ln>
                  </pic:spPr>
                </pic:pic>
              </a:graphicData>
            </a:graphic>
          </wp:inline>
        </w:drawing>
      </w:r>
    </w:p>
    <w:p w14:paraId="5FC4A3D7" w14:textId="77777777" w:rsidR="00025044" w:rsidRPr="00CB4DAE" w:rsidRDefault="00025044" w:rsidP="002C1639">
      <w:pPr>
        <w:pStyle w:val="Caption"/>
        <w:ind w:left="720" w:right="720"/>
        <w:rPr>
          <w:rFonts w:ascii="Arial Narrow" w:hAnsi="Arial Narrow"/>
        </w:rPr>
      </w:pPr>
      <w:r w:rsidRPr="00CB4DAE">
        <w:rPr>
          <w:rFonts w:ascii="Arial Narrow" w:hAnsi="Arial Narrow"/>
        </w:rPr>
        <w:t xml:space="preserve">Figure </w:t>
      </w:r>
      <w:r w:rsidR="00BF0677">
        <w:rPr>
          <w:rFonts w:ascii="Arial Narrow" w:hAnsi="Arial Narrow"/>
        </w:rPr>
        <w:t>9. Typical 1</w:t>
      </w:r>
      <w:r w:rsidRPr="00CB4DAE">
        <w:rPr>
          <w:rFonts w:ascii="Arial Narrow" w:hAnsi="Arial Narrow"/>
        </w:rPr>
        <w:t>X-THRU return loss</w:t>
      </w:r>
    </w:p>
    <w:p w14:paraId="15CE6306" w14:textId="77777777" w:rsidR="00731C8D" w:rsidRPr="002A1EA9" w:rsidRDefault="00567CA6" w:rsidP="0087556C">
      <w:pPr>
        <w:jc w:val="center"/>
      </w:pPr>
      <w:r w:rsidRPr="002A1EA9">
        <w:rPr>
          <w:noProof/>
        </w:rPr>
        <w:lastRenderedPageBreak/>
        <w:drawing>
          <wp:inline distT="0" distB="0" distL="0" distR="0" wp14:anchorId="5B2A0411" wp14:editId="75EAD61E">
            <wp:extent cx="4397752" cy="3518202"/>
            <wp:effectExtent l="19050" t="0" r="2798"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29B99095" w14:textId="77777777" w:rsidR="002A1EA9" w:rsidRDefault="002A1EA9" w:rsidP="002A1EA9"/>
    <w:p w14:paraId="4EEC6ED5" w14:textId="77777777" w:rsidR="00731C8D" w:rsidRPr="002A1EA9" w:rsidRDefault="001D5639" w:rsidP="004F5D18">
      <w:pPr>
        <w:jc w:val="center"/>
      </w:pPr>
      <w:r w:rsidRPr="002A1EA9">
        <w:rPr>
          <w:noProof/>
        </w:rPr>
        <w:drawing>
          <wp:inline distT="0" distB="0" distL="0" distR="0" wp14:anchorId="4D2523D9" wp14:editId="24DD2BDA">
            <wp:extent cx="4397752" cy="3518202"/>
            <wp:effectExtent l="19050" t="0" r="2798"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5F64BEE3" w14:textId="77777777" w:rsidR="007B608E" w:rsidRDefault="007B608E" w:rsidP="00226A64">
      <w:pPr>
        <w:pStyle w:val="Caption"/>
        <w:ind w:left="720" w:right="504"/>
        <w:rPr>
          <w:rFonts w:ascii="Arial Narrow" w:hAnsi="Arial Narrow"/>
        </w:rPr>
      </w:pPr>
      <w:r>
        <w:t xml:space="preserve">Figure </w:t>
      </w:r>
      <w:r w:rsidR="00BF0677">
        <w:t>10</w:t>
      </w:r>
      <w:r w:rsidRPr="00FB036E">
        <w:rPr>
          <w:rFonts w:ascii="Arial Narrow" w:hAnsi="Arial Narrow"/>
        </w:rPr>
        <w:t xml:space="preserve">. </w:t>
      </w:r>
      <w:r w:rsidR="00F83FE2" w:rsidRPr="00F83FE2">
        <w:rPr>
          <w:rFonts w:ascii="Arial Narrow" w:hAnsi="Arial Narrow"/>
        </w:rPr>
        <w:t xml:space="preserve">Typical mated pair 10.8 Gb/s eye diagram, with </w:t>
      </w:r>
      <w:r w:rsidR="00226A64">
        <w:rPr>
          <w:rFonts w:ascii="Arial Narrow" w:hAnsi="Arial Narrow"/>
        </w:rPr>
        <w:t xml:space="preserve">calibration </w:t>
      </w:r>
      <w:r w:rsidR="00226A64" w:rsidRPr="00F83FE2">
        <w:rPr>
          <w:rFonts w:ascii="Arial Narrow" w:hAnsi="Arial Narrow"/>
        </w:rPr>
        <w:t>(top) and without calibration</w:t>
      </w:r>
      <w:r w:rsidR="00226A64">
        <w:rPr>
          <w:rFonts w:ascii="Arial Narrow" w:hAnsi="Arial Narrow"/>
        </w:rPr>
        <w:t xml:space="preserve"> (bottom)</w:t>
      </w:r>
    </w:p>
    <w:p w14:paraId="36FBFEAE" w14:textId="77777777" w:rsidR="002A1EA9" w:rsidRDefault="002A1EA9" w:rsidP="002A1EA9"/>
    <w:p w14:paraId="7C66287B" w14:textId="77777777" w:rsidR="003F29F7" w:rsidRPr="002A1EA9" w:rsidRDefault="004F5D18" w:rsidP="002A1EA9">
      <w:pPr>
        <w:jc w:val="center"/>
      </w:pPr>
      <w:r>
        <w:rPr>
          <w:noProof/>
        </w:rPr>
        <w:lastRenderedPageBreak/>
        <w:drawing>
          <wp:inline distT="0" distB="0" distL="0" distR="0" wp14:anchorId="53E812E0" wp14:editId="0928FC90">
            <wp:extent cx="3036570" cy="348488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3036570" cy="3484880"/>
                    </a:xfrm>
                    <a:prstGeom prst="rect">
                      <a:avLst/>
                    </a:prstGeom>
                    <a:noFill/>
                    <a:ln w="9525">
                      <a:noFill/>
                      <a:miter lim="800000"/>
                      <a:headEnd/>
                      <a:tailEnd/>
                    </a:ln>
                  </pic:spPr>
                </pic:pic>
              </a:graphicData>
            </a:graphic>
          </wp:inline>
        </w:drawing>
      </w:r>
    </w:p>
    <w:p w14:paraId="762BFDA0" w14:textId="77777777" w:rsidR="001C18B4" w:rsidRPr="002A1EA9" w:rsidRDefault="001C18B4" w:rsidP="002A1EA9"/>
    <w:p w14:paraId="10ADE893" w14:textId="77777777" w:rsidR="002D0FD4" w:rsidRPr="002A1EA9" w:rsidRDefault="004F5D18" w:rsidP="002A1EA9">
      <w:pPr>
        <w:jc w:val="center"/>
      </w:pPr>
      <w:r>
        <w:rPr>
          <w:noProof/>
        </w:rPr>
        <w:drawing>
          <wp:inline distT="0" distB="0" distL="0" distR="0" wp14:anchorId="046DC3FB" wp14:editId="02043959">
            <wp:extent cx="3027680" cy="3528060"/>
            <wp:effectExtent l="19050" t="0" r="127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027680" cy="3528060"/>
                    </a:xfrm>
                    <a:prstGeom prst="rect">
                      <a:avLst/>
                    </a:prstGeom>
                    <a:noFill/>
                    <a:ln w="9525">
                      <a:noFill/>
                      <a:miter lim="800000"/>
                      <a:headEnd/>
                      <a:tailEnd/>
                    </a:ln>
                  </pic:spPr>
                </pic:pic>
              </a:graphicData>
            </a:graphic>
          </wp:inline>
        </w:drawing>
      </w:r>
    </w:p>
    <w:p w14:paraId="7AC01635" w14:textId="77777777" w:rsidR="00EE66E7" w:rsidRDefault="00EE66E7" w:rsidP="00EE66E7">
      <w:pPr>
        <w:pStyle w:val="Caption"/>
        <w:ind w:left="720" w:right="720"/>
        <w:rPr>
          <w:rFonts w:ascii="Arial Narrow" w:hAnsi="Arial Narrow"/>
        </w:rPr>
      </w:pPr>
      <w:r>
        <w:t xml:space="preserve">Figure </w:t>
      </w:r>
      <w:r w:rsidR="00BF0677">
        <w:t>11</w:t>
      </w:r>
      <w:r w:rsidRPr="00FB036E">
        <w:rPr>
          <w:rFonts w:ascii="Arial Narrow" w:hAnsi="Arial Narrow"/>
        </w:rPr>
        <w:t xml:space="preserve">. </w:t>
      </w:r>
      <w:r>
        <w:rPr>
          <w:rFonts w:ascii="Arial Narrow" w:hAnsi="Arial Narrow"/>
        </w:rPr>
        <w:t xml:space="preserve">Typical mated pair </w:t>
      </w:r>
      <w:r w:rsidR="00A77914">
        <w:rPr>
          <w:rFonts w:ascii="Arial Narrow" w:hAnsi="Arial Narrow"/>
        </w:rPr>
        <w:t>10.8</w:t>
      </w:r>
      <w:r>
        <w:rPr>
          <w:rFonts w:ascii="Arial Narrow" w:hAnsi="Arial Narrow"/>
        </w:rPr>
        <w:t xml:space="preserve"> Gb/s eye data</w:t>
      </w:r>
      <w:r w:rsidRPr="00F83FE2">
        <w:rPr>
          <w:rFonts w:ascii="Arial Narrow" w:hAnsi="Arial Narrow"/>
        </w:rPr>
        <w:t xml:space="preserve">, with </w:t>
      </w:r>
      <w:r w:rsidR="00226A64">
        <w:rPr>
          <w:rFonts w:ascii="Arial Narrow" w:hAnsi="Arial Narrow"/>
        </w:rPr>
        <w:t xml:space="preserve">calibration </w:t>
      </w:r>
      <w:r w:rsidRPr="00F83FE2">
        <w:rPr>
          <w:rFonts w:ascii="Arial Narrow" w:hAnsi="Arial Narrow"/>
        </w:rPr>
        <w:t>(top) and without calibration</w:t>
      </w:r>
      <w:r w:rsidR="00226A64">
        <w:rPr>
          <w:rFonts w:ascii="Arial Narrow" w:hAnsi="Arial Narrow"/>
        </w:rPr>
        <w:t xml:space="preserve"> (bottom)</w:t>
      </w:r>
    </w:p>
    <w:p w14:paraId="3620E20C" w14:textId="77777777" w:rsidR="002A1EA9" w:rsidRDefault="002A1EA9" w:rsidP="007765C7"/>
    <w:p w14:paraId="268CA454" w14:textId="77777777" w:rsidR="007765C7" w:rsidRPr="002A1EA9" w:rsidRDefault="006F3146" w:rsidP="0087556C">
      <w:pPr>
        <w:jc w:val="center"/>
      </w:pPr>
      <w:r w:rsidRPr="002A1EA9">
        <w:rPr>
          <w:noProof/>
        </w:rPr>
        <w:lastRenderedPageBreak/>
        <w:drawing>
          <wp:inline distT="0" distB="0" distL="0" distR="0" wp14:anchorId="7718B18B" wp14:editId="096013C5">
            <wp:extent cx="4397752" cy="3518202"/>
            <wp:effectExtent l="19050" t="0" r="2798"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7C88E64E" w14:textId="77777777" w:rsidR="001245EA" w:rsidRPr="002A1EA9" w:rsidRDefault="001245EA" w:rsidP="007765C7"/>
    <w:p w14:paraId="2AF83C97" w14:textId="77777777" w:rsidR="007765C7" w:rsidRPr="002A1EA9" w:rsidRDefault="001D5639" w:rsidP="004F5D18">
      <w:pPr>
        <w:jc w:val="center"/>
      </w:pPr>
      <w:r w:rsidRPr="002A1EA9">
        <w:rPr>
          <w:noProof/>
        </w:rPr>
        <w:drawing>
          <wp:inline distT="0" distB="0" distL="0" distR="0" wp14:anchorId="45E310C2" wp14:editId="3306B20D">
            <wp:extent cx="4397752" cy="3518202"/>
            <wp:effectExtent l="19050" t="0" r="2798"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1039493F" w14:textId="5720F669" w:rsidR="007765C7" w:rsidRDefault="007765C7" w:rsidP="00226A64">
      <w:pPr>
        <w:pStyle w:val="Caption"/>
        <w:ind w:left="720" w:right="288"/>
        <w:rPr>
          <w:rFonts w:ascii="Arial Narrow" w:hAnsi="Arial Narrow"/>
        </w:rPr>
      </w:pPr>
      <w:r>
        <w:t xml:space="preserve">Figure </w:t>
      </w:r>
      <w:r w:rsidR="00BF0677">
        <w:t>12</w:t>
      </w:r>
      <w:r w:rsidRPr="00FB036E">
        <w:rPr>
          <w:rFonts w:ascii="Arial Narrow" w:hAnsi="Arial Narrow"/>
        </w:rPr>
        <w:t xml:space="preserve">. </w:t>
      </w:r>
      <w:r w:rsidRPr="007765C7">
        <w:rPr>
          <w:rFonts w:ascii="Arial Narrow" w:hAnsi="Arial Narrow"/>
        </w:rPr>
        <w:t>Typical mated pair balanced insertion loss</w:t>
      </w:r>
    </w:p>
    <w:p w14:paraId="00BBA7F1" w14:textId="77777777" w:rsidR="002D0FD4" w:rsidRPr="006C586F" w:rsidRDefault="002D0FD4" w:rsidP="00F83FE2"/>
    <w:p w14:paraId="3A2688EA" w14:textId="77777777" w:rsidR="007765C7" w:rsidRPr="002A1EA9" w:rsidRDefault="006F3146" w:rsidP="0087556C">
      <w:pPr>
        <w:jc w:val="center"/>
      </w:pPr>
      <w:r w:rsidRPr="002A1EA9">
        <w:rPr>
          <w:noProof/>
        </w:rPr>
        <w:lastRenderedPageBreak/>
        <w:drawing>
          <wp:inline distT="0" distB="0" distL="0" distR="0" wp14:anchorId="22E972D1" wp14:editId="70E68A73">
            <wp:extent cx="4486274" cy="3589020"/>
            <wp:effectExtent l="1905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tretch>
                      <a:fillRect/>
                    </a:stretch>
                  </pic:blipFill>
                  <pic:spPr bwMode="auto">
                    <a:xfrm>
                      <a:off x="0" y="0"/>
                      <a:ext cx="4486274" cy="3589020"/>
                    </a:xfrm>
                    <a:prstGeom prst="rect">
                      <a:avLst/>
                    </a:prstGeom>
                    <a:noFill/>
                    <a:ln w="9525">
                      <a:noFill/>
                      <a:miter lim="800000"/>
                      <a:headEnd/>
                      <a:tailEnd/>
                    </a:ln>
                  </pic:spPr>
                </pic:pic>
              </a:graphicData>
            </a:graphic>
          </wp:inline>
        </w:drawing>
      </w:r>
    </w:p>
    <w:p w14:paraId="735F53F8" w14:textId="77777777" w:rsidR="001245EA" w:rsidRPr="002A1EA9" w:rsidRDefault="001245EA" w:rsidP="00F83FE2"/>
    <w:p w14:paraId="2B254A08" w14:textId="77777777" w:rsidR="00731C8D" w:rsidRPr="002A1EA9" w:rsidRDefault="001D5639" w:rsidP="004F5D18">
      <w:pPr>
        <w:jc w:val="center"/>
      </w:pPr>
      <w:r w:rsidRPr="002A1EA9">
        <w:rPr>
          <w:noProof/>
        </w:rPr>
        <w:drawing>
          <wp:inline distT="0" distB="0" distL="0" distR="0" wp14:anchorId="575A4567" wp14:editId="3D25625A">
            <wp:extent cx="4397752" cy="3518202"/>
            <wp:effectExtent l="19050" t="0" r="2798"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5095CEFA" w14:textId="77777777" w:rsidR="007765C7" w:rsidRDefault="007765C7" w:rsidP="00226A64">
      <w:pPr>
        <w:pStyle w:val="Caption"/>
        <w:ind w:left="720" w:right="360"/>
        <w:rPr>
          <w:rFonts w:ascii="Arial Narrow" w:hAnsi="Arial Narrow"/>
        </w:rPr>
      </w:pPr>
      <w:r>
        <w:t xml:space="preserve">Figure </w:t>
      </w:r>
      <w:r w:rsidR="00EE66E7">
        <w:t>1</w:t>
      </w:r>
      <w:r w:rsidR="00BF0677">
        <w:t>3</w:t>
      </w:r>
      <w:r w:rsidRPr="00FB036E">
        <w:rPr>
          <w:rFonts w:ascii="Arial Narrow" w:hAnsi="Arial Narrow"/>
        </w:rPr>
        <w:t xml:space="preserve">. </w:t>
      </w:r>
      <w:r w:rsidRPr="007765C7">
        <w:rPr>
          <w:rFonts w:ascii="Arial Narrow" w:hAnsi="Arial Narrow"/>
        </w:rPr>
        <w:t>Typical mated pair balanced return loss, wit</w:t>
      </w:r>
      <w:r>
        <w:rPr>
          <w:rFonts w:ascii="Arial Narrow" w:hAnsi="Arial Narrow"/>
        </w:rPr>
        <w:t xml:space="preserve">h </w:t>
      </w:r>
      <w:r w:rsidR="00226A64">
        <w:rPr>
          <w:rFonts w:ascii="Arial Narrow" w:hAnsi="Arial Narrow"/>
        </w:rPr>
        <w:t xml:space="preserve">calibration </w:t>
      </w:r>
      <w:r w:rsidR="00226A64" w:rsidRPr="00F83FE2">
        <w:rPr>
          <w:rFonts w:ascii="Arial Narrow" w:hAnsi="Arial Narrow"/>
        </w:rPr>
        <w:t>(top) and without calibration</w:t>
      </w:r>
      <w:r w:rsidR="00226A64">
        <w:rPr>
          <w:rFonts w:ascii="Arial Narrow" w:hAnsi="Arial Narrow"/>
        </w:rPr>
        <w:t xml:space="preserve"> (bottom)</w:t>
      </w:r>
    </w:p>
    <w:p w14:paraId="1E321DE5" w14:textId="77777777" w:rsidR="002A1EA9" w:rsidRDefault="002A1EA9" w:rsidP="00EE66E7"/>
    <w:p w14:paraId="03B1A234" w14:textId="77777777" w:rsidR="00EE66E7" w:rsidRPr="002A1EA9" w:rsidRDefault="009D20D6" w:rsidP="00631507">
      <w:pPr>
        <w:jc w:val="center"/>
      </w:pPr>
      <w:r w:rsidRPr="002A1EA9">
        <w:rPr>
          <w:noProof/>
        </w:rPr>
        <w:lastRenderedPageBreak/>
        <w:drawing>
          <wp:inline distT="0" distB="0" distL="0" distR="0" wp14:anchorId="5E3AD9AE" wp14:editId="12BDD0E4">
            <wp:extent cx="4397752" cy="3518202"/>
            <wp:effectExtent l="19050" t="0" r="2798" b="0"/>
            <wp:docPr id="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50A8475B" w14:textId="77777777" w:rsidR="00EE66E7" w:rsidRDefault="00EE66E7" w:rsidP="00EE66E7">
      <w:pPr>
        <w:pStyle w:val="Caption"/>
        <w:ind w:left="720" w:right="360"/>
        <w:rPr>
          <w:rFonts w:ascii="Arial Narrow" w:hAnsi="Arial Narrow"/>
        </w:rPr>
      </w:pPr>
      <w:r>
        <w:t>Figure 1</w:t>
      </w:r>
      <w:r w:rsidR="00BF0677">
        <w:t>4</w:t>
      </w:r>
      <w:r w:rsidRPr="00FB036E">
        <w:rPr>
          <w:rFonts w:ascii="Arial Narrow" w:hAnsi="Arial Narrow"/>
        </w:rPr>
        <w:t xml:space="preserve">. </w:t>
      </w:r>
      <w:r w:rsidRPr="007765C7">
        <w:rPr>
          <w:rFonts w:ascii="Arial Narrow" w:hAnsi="Arial Narrow"/>
        </w:rPr>
        <w:t>Typical</w:t>
      </w:r>
      <w:r w:rsidR="007C1B94">
        <w:rPr>
          <w:rFonts w:ascii="Arial Narrow" w:hAnsi="Arial Narrow"/>
        </w:rPr>
        <w:t xml:space="preserve"> </w:t>
      </w:r>
      <w:r w:rsidRPr="007765C7">
        <w:rPr>
          <w:rFonts w:ascii="Arial Narrow" w:hAnsi="Arial Narrow"/>
        </w:rPr>
        <w:t xml:space="preserve">balanced return loss, </w:t>
      </w:r>
      <w:r>
        <w:rPr>
          <w:rFonts w:ascii="Arial Narrow" w:hAnsi="Arial Narrow"/>
        </w:rPr>
        <w:t xml:space="preserve">without connector, all lanes terminated at both </w:t>
      </w:r>
      <w:r w:rsidRPr="007765C7">
        <w:rPr>
          <w:rFonts w:ascii="Arial Narrow" w:hAnsi="Arial Narrow"/>
        </w:rPr>
        <w:t>ends</w:t>
      </w:r>
    </w:p>
    <w:p w14:paraId="62C65D2D" w14:textId="77777777" w:rsidR="002A1EA9" w:rsidRDefault="002A1EA9">
      <w:r>
        <w:br w:type="page"/>
      </w:r>
    </w:p>
    <w:p w14:paraId="6EF16F7F" w14:textId="77777777" w:rsidR="00A57717" w:rsidRPr="002A1EA9" w:rsidRDefault="0066199D">
      <w:r w:rsidRPr="002A1EA9">
        <w:rPr>
          <w:noProof/>
        </w:rPr>
        <w:lastRenderedPageBreak/>
        <w:drawing>
          <wp:inline distT="0" distB="0" distL="0" distR="0" wp14:anchorId="170364CA" wp14:editId="783E686E">
            <wp:extent cx="5486400" cy="4114800"/>
            <wp:effectExtent l="19050" t="0" r="0" b="0"/>
            <wp:docPr id="3" name="Picture 1" descr="F:\eDP\diffTDR_WT330_alCH_130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P\diffTDR_WT330_alCH_130ps.jpg"/>
                    <pic:cNvPicPr>
                      <a:picLocks noChangeAspect="1" noChangeArrowheads="1"/>
                    </pic:cNvPicPr>
                  </pic:nvPicPr>
                  <pic:blipFill>
                    <a:blip r:embed="rId32" cstate="print"/>
                    <a:stretch>
                      <a:fillRect/>
                    </a:stretch>
                  </pic:blipFill>
                  <pic:spPr bwMode="auto">
                    <a:xfrm>
                      <a:off x="0" y="0"/>
                      <a:ext cx="5486400" cy="4114800"/>
                    </a:xfrm>
                    <a:prstGeom prst="rect">
                      <a:avLst/>
                    </a:prstGeom>
                    <a:noFill/>
                    <a:ln w="9525">
                      <a:noFill/>
                      <a:miter lim="800000"/>
                      <a:headEnd/>
                      <a:tailEnd/>
                    </a:ln>
                  </pic:spPr>
                </pic:pic>
              </a:graphicData>
            </a:graphic>
          </wp:inline>
        </w:drawing>
      </w:r>
    </w:p>
    <w:p w14:paraId="3F4F4769" w14:textId="77777777" w:rsidR="0066199D" w:rsidRDefault="00BF0677" w:rsidP="0066199D">
      <w:pPr>
        <w:pStyle w:val="Caption"/>
        <w:ind w:left="720" w:right="360"/>
        <w:rPr>
          <w:rFonts w:ascii="Arial Narrow" w:hAnsi="Arial Narrow"/>
        </w:rPr>
      </w:pPr>
      <w:r>
        <w:t>Figure 15</w:t>
      </w:r>
      <w:r w:rsidR="0066199D" w:rsidRPr="00FB036E">
        <w:rPr>
          <w:rFonts w:ascii="Arial Narrow" w:hAnsi="Arial Narrow"/>
        </w:rPr>
        <w:t xml:space="preserve">. </w:t>
      </w:r>
      <w:r w:rsidR="0066199D" w:rsidRPr="007765C7">
        <w:rPr>
          <w:rFonts w:ascii="Arial Narrow" w:hAnsi="Arial Narrow"/>
        </w:rPr>
        <w:t xml:space="preserve">Typical </w:t>
      </w:r>
      <w:r w:rsidR="0066199D">
        <w:rPr>
          <w:rFonts w:ascii="Arial Narrow" w:hAnsi="Arial Narrow"/>
        </w:rPr>
        <w:t xml:space="preserve">differential TDR of TPA-R connected to Micro-Coax Display Patch cable at 130 </w:t>
      </w:r>
      <w:proofErr w:type="spellStart"/>
      <w:r w:rsidR="0066199D">
        <w:rPr>
          <w:rFonts w:ascii="Arial Narrow" w:hAnsi="Arial Narrow"/>
        </w:rPr>
        <w:t>ps</w:t>
      </w:r>
      <w:proofErr w:type="spellEnd"/>
      <w:r w:rsidR="0066199D">
        <w:rPr>
          <w:rFonts w:ascii="Arial Narrow" w:hAnsi="Arial Narrow"/>
        </w:rPr>
        <w:t xml:space="preserve"> Rise Time</w:t>
      </w:r>
      <w:r w:rsidR="00FD378C">
        <w:rPr>
          <w:rFonts w:ascii="Arial Narrow" w:hAnsi="Arial Narrow"/>
        </w:rPr>
        <w:t xml:space="preserve">.  TDR of TPA-R through </w:t>
      </w:r>
      <w:proofErr w:type="gramStart"/>
      <w:r w:rsidR="00FD378C">
        <w:rPr>
          <w:rFonts w:ascii="Arial Narrow" w:hAnsi="Arial Narrow"/>
        </w:rPr>
        <w:t>4 inch</w:t>
      </w:r>
      <w:proofErr w:type="gramEnd"/>
      <w:r w:rsidR="00FD378C">
        <w:rPr>
          <w:rFonts w:ascii="Arial Narrow" w:hAnsi="Arial Narrow"/>
        </w:rPr>
        <w:t xml:space="preserve"> cable, then through a </w:t>
      </w:r>
      <w:proofErr w:type="gramStart"/>
      <w:r w:rsidR="00FD378C">
        <w:rPr>
          <w:rFonts w:ascii="Arial Narrow" w:hAnsi="Arial Narrow"/>
        </w:rPr>
        <w:t>second  TPA</w:t>
      </w:r>
      <w:proofErr w:type="gramEnd"/>
      <w:r w:rsidR="00FD378C">
        <w:rPr>
          <w:rFonts w:ascii="Arial Narrow" w:hAnsi="Arial Narrow"/>
        </w:rPr>
        <w:t xml:space="preserve">-R. </w:t>
      </w:r>
    </w:p>
    <w:p w14:paraId="5F734CC0" w14:textId="77777777" w:rsidR="00FC11A5" w:rsidRDefault="00FC11A5">
      <w:r>
        <w:br w:type="page"/>
      </w:r>
    </w:p>
    <w:p w14:paraId="65545822" w14:textId="77777777" w:rsidR="00731C8D" w:rsidRPr="002A1EA9" w:rsidRDefault="009D20D6" w:rsidP="00631507">
      <w:pPr>
        <w:jc w:val="center"/>
      </w:pPr>
      <w:r w:rsidRPr="002A1EA9">
        <w:rPr>
          <w:noProof/>
        </w:rPr>
        <w:lastRenderedPageBreak/>
        <w:drawing>
          <wp:inline distT="0" distB="0" distL="0" distR="0" wp14:anchorId="0D393601" wp14:editId="66D98985">
            <wp:extent cx="4400549" cy="3520440"/>
            <wp:effectExtent l="19050" t="0" r="1"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stretch>
                      <a:fillRect/>
                    </a:stretch>
                  </pic:blipFill>
                  <pic:spPr bwMode="auto">
                    <a:xfrm>
                      <a:off x="0" y="0"/>
                      <a:ext cx="4400549" cy="3520440"/>
                    </a:xfrm>
                    <a:prstGeom prst="rect">
                      <a:avLst/>
                    </a:prstGeom>
                    <a:noFill/>
                    <a:ln w="9525">
                      <a:noFill/>
                      <a:miter lim="800000"/>
                      <a:headEnd/>
                      <a:tailEnd/>
                    </a:ln>
                  </pic:spPr>
                </pic:pic>
              </a:graphicData>
            </a:graphic>
          </wp:inline>
        </w:drawing>
      </w:r>
    </w:p>
    <w:p w14:paraId="6FC61040" w14:textId="77777777" w:rsidR="001209E2" w:rsidRPr="002A1EA9" w:rsidRDefault="001209E2" w:rsidP="00731C8D"/>
    <w:p w14:paraId="1C6A69C7" w14:textId="77777777" w:rsidR="001209E2" w:rsidRPr="002A1EA9" w:rsidRDefault="009D20D6" w:rsidP="008B6F9B">
      <w:pPr>
        <w:jc w:val="center"/>
      </w:pPr>
      <w:r w:rsidRPr="002A1EA9">
        <w:rPr>
          <w:noProof/>
        </w:rPr>
        <w:drawing>
          <wp:inline distT="0" distB="0" distL="0" distR="0" wp14:anchorId="427DA642" wp14:editId="695FFDE0">
            <wp:extent cx="4397752" cy="3518202"/>
            <wp:effectExtent l="19050" t="0" r="2798"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stretch>
                      <a:fillRect/>
                    </a:stretch>
                  </pic:blipFill>
                  <pic:spPr bwMode="auto">
                    <a:xfrm>
                      <a:off x="0" y="0"/>
                      <a:ext cx="4397752" cy="3518202"/>
                    </a:xfrm>
                    <a:prstGeom prst="rect">
                      <a:avLst/>
                    </a:prstGeom>
                    <a:noFill/>
                    <a:ln w="9525">
                      <a:noFill/>
                      <a:miter lim="800000"/>
                      <a:headEnd/>
                      <a:tailEnd/>
                    </a:ln>
                  </pic:spPr>
                </pic:pic>
              </a:graphicData>
            </a:graphic>
          </wp:inline>
        </w:drawing>
      </w:r>
    </w:p>
    <w:p w14:paraId="3968BAF4" w14:textId="77777777" w:rsidR="007765C7" w:rsidRDefault="007765C7" w:rsidP="002C1639">
      <w:pPr>
        <w:pStyle w:val="Caption"/>
        <w:ind w:left="720" w:right="720"/>
        <w:rPr>
          <w:rFonts w:ascii="Arial Narrow" w:hAnsi="Arial Narrow"/>
        </w:rPr>
      </w:pPr>
      <w:r>
        <w:t>Figure 1</w:t>
      </w:r>
      <w:r w:rsidR="00BF0677">
        <w:t>6</w:t>
      </w:r>
      <w:r w:rsidRPr="00FB036E">
        <w:rPr>
          <w:rFonts w:ascii="Arial Narrow" w:hAnsi="Arial Narrow"/>
        </w:rPr>
        <w:t xml:space="preserve">. </w:t>
      </w:r>
      <w:r w:rsidRPr="007765C7">
        <w:rPr>
          <w:rFonts w:ascii="Arial Narrow" w:hAnsi="Arial Narrow"/>
        </w:rPr>
        <w:t>Typical Differential NEXT, without connector (</w:t>
      </w:r>
      <w:r w:rsidR="000D509A">
        <w:rPr>
          <w:rFonts w:ascii="Arial Narrow" w:hAnsi="Arial Narrow"/>
        </w:rPr>
        <w:t>top) and with mated connectors</w:t>
      </w:r>
      <w:r w:rsidR="00226A64">
        <w:rPr>
          <w:rFonts w:ascii="Arial Narrow" w:hAnsi="Arial Narrow"/>
        </w:rPr>
        <w:t xml:space="preserve"> (bottom)</w:t>
      </w:r>
      <w:r w:rsidRPr="007765C7">
        <w:rPr>
          <w:rFonts w:ascii="Arial Narrow" w:hAnsi="Arial Narrow"/>
        </w:rPr>
        <w:t>, all lanes terminated at both ends</w:t>
      </w:r>
    </w:p>
    <w:p w14:paraId="6C2CBBED" w14:textId="3E9153A4" w:rsidR="009720C4" w:rsidRPr="001B1F5E" w:rsidRDefault="009720C4" w:rsidP="003613EA">
      <w:pPr>
        <w:pStyle w:val="ListParagraph"/>
        <w:spacing w:before="120" w:after="0"/>
        <w:ind w:left="432" w:right="432"/>
        <w:rPr>
          <w:rFonts w:cs="Arial"/>
          <w:b/>
          <w:sz w:val="16"/>
          <w:szCs w:val="16"/>
        </w:rPr>
      </w:pPr>
      <w:r w:rsidRPr="001B1F5E">
        <w:rPr>
          <w:rFonts w:cs="Arial"/>
          <w:sz w:val="16"/>
          <w:szCs w:val="16"/>
        </w:rPr>
        <w:br w:type="page"/>
      </w:r>
    </w:p>
    <w:p w14:paraId="52459083" w14:textId="77777777" w:rsidR="003613EA" w:rsidRPr="008914F9" w:rsidRDefault="003613EA" w:rsidP="003613EA">
      <w:pPr>
        <w:pStyle w:val="WilderHead1"/>
      </w:pPr>
      <w:bookmarkStart w:id="73" w:name="_Toc134689159"/>
      <w:bookmarkStart w:id="74" w:name="_Toc139439796"/>
      <w:r w:rsidRPr="000928DA">
        <w:lastRenderedPageBreak/>
        <w:t>Compliance with Environmental Legislation</w:t>
      </w:r>
      <w:bookmarkEnd w:id="73"/>
      <w:bookmarkEnd w:id="74"/>
    </w:p>
    <w:p w14:paraId="51C5DB3D" w14:textId="77777777" w:rsidR="003613EA" w:rsidRPr="005C6241" w:rsidRDefault="003613EA" w:rsidP="003613EA">
      <w:pPr>
        <w:pStyle w:val="WilderBody1"/>
      </w:pPr>
      <w:r w:rsidRPr="00DE55E5">
        <w:t>Wilder Technologies, LLC, is dedicated to complying with the requirements of all applicable environmental legislation and regulations,</w:t>
      </w:r>
      <w:r>
        <w:t xml:space="preserve"> including appropriate recycling and/or disposal of</w:t>
      </w:r>
      <w:r w:rsidRPr="00DE55E5">
        <w:t xml:space="preserve"> our products.</w:t>
      </w:r>
    </w:p>
    <w:p w14:paraId="2E789159" w14:textId="77777777" w:rsidR="003613EA" w:rsidRPr="00B76058" w:rsidRDefault="003613EA" w:rsidP="003613EA">
      <w:pPr>
        <w:spacing w:after="0"/>
        <w:rPr>
          <w:rFonts w:cs="Arial"/>
          <w:noProof/>
        </w:rPr>
      </w:pPr>
      <w:r>
        <w:rPr>
          <w:rFonts w:cs="Arial"/>
          <w:noProof/>
        </w:rPr>
        <w:drawing>
          <wp:anchor distT="0" distB="0" distL="114300" distR="114300" simplePos="0" relativeHeight="251658240" behindDoc="1" locked="0" layoutInCell="1" allowOverlap="1" wp14:anchorId="7CFFBF19" wp14:editId="7A532A00">
            <wp:simplePos x="0" y="0"/>
            <wp:positionH relativeFrom="column">
              <wp:posOffset>451154</wp:posOffset>
            </wp:positionH>
            <wp:positionV relativeFrom="paragraph">
              <wp:posOffset>104223</wp:posOffset>
            </wp:positionV>
            <wp:extent cx="606425" cy="914400"/>
            <wp:effectExtent l="19050" t="0" r="3175" b="0"/>
            <wp:wrapNone/>
            <wp:docPr id="52" name="Picture 1" descr="dustbin_ma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tbin_mark.gif"/>
                    <pic:cNvPicPr>
                      <a:picLocks noChangeAspect="1" noChangeArrowheads="1"/>
                    </pic:cNvPicPr>
                  </pic:nvPicPr>
                  <pic:blipFill>
                    <a:blip r:embed="rId35" cstate="print"/>
                    <a:srcRect/>
                    <a:stretch>
                      <a:fillRect/>
                    </a:stretch>
                  </pic:blipFill>
                  <pic:spPr bwMode="auto">
                    <a:xfrm>
                      <a:off x="0" y="0"/>
                      <a:ext cx="606425" cy="914400"/>
                    </a:xfrm>
                    <a:prstGeom prst="rect">
                      <a:avLst/>
                    </a:prstGeom>
                    <a:noFill/>
                    <a:ln w="9525">
                      <a:noFill/>
                      <a:miter lim="800000"/>
                      <a:headEnd/>
                      <a:tailEnd/>
                    </a:ln>
                  </pic:spPr>
                </pic:pic>
              </a:graphicData>
            </a:graphic>
          </wp:anchor>
        </w:drawing>
      </w:r>
    </w:p>
    <w:p w14:paraId="626CC32B" w14:textId="77777777" w:rsidR="003613EA" w:rsidRPr="00367126" w:rsidRDefault="003613EA" w:rsidP="003613EA">
      <w:pPr>
        <w:spacing w:after="0"/>
        <w:rPr>
          <w:rFonts w:cs="Arial"/>
          <w:noProof/>
        </w:rPr>
      </w:pPr>
    </w:p>
    <w:p w14:paraId="01883F89" w14:textId="77777777" w:rsidR="003613EA" w:rsidRPr="00367126" w:rsidRDefault="003613EA" w:rsidP="003613EA">
      <w:pPr>
        <w:spacing w:after="0"/>
        <w:rPr>
          <w:rFonts w:cs="Arial"/>
          <w:noProof/>
        </w:rPr>
      </w:pPr>
      <w:bookmarkStart w:id="75" w:name="_Ref228604151"/>
    </w:p>
    <w:p w14:paraId="62FA285C" w14:textId="77777777" w:rsidR="003613EA" w:rsidRPr="001920F4" w:rsidRDefault="003613EA" w:rsidP="003613EA">
      <w:pPr>
        <w:pStyle w:val="WilderSubhead1"/>
      </w:pPr>
      <w:bookmarkStart w:id="76" w:name="_Toc228174210"/>
      <w:bookmarkStart w:id="77" w:name="_Toc228259956"/>
      <w:bookmarkStart w:id="78" w:name="_Toc228260180"/>
      <w:bookmarkStart w:id="79" w:name="_Toc269991022"/>
      <w:bookmarkStart w:id="80" w:name="_Toc269993510"/>
      <w:bookmarkStart w:id="81" w:name="_Toc504713631"/>
      <w:bookmarkStart w:id="82" w:name="_Toc8201727"/>
      <w:bookmarkStart w:id="83" w:name="_Toc82757830"/>
      <w:bookmarkStart w:id="84" w:name="_Toc134689160"/>
      <w:bookmarkStart w:id="85" w:name="_Toc139439797"/>
      <w:bookmarkEnd w:id="75"/>
      <w:r w:rsidRPr="000928DA">
        <w:t>WEEE Compliance Statement</w:t>
      </w:r>
      <w:bookmarkEnd w:id="76"/>
      <w:bookmarkEnd w:id="77"/>
      <w:bookmarkEnd w:id="78"/>
      <w:bookmarkEnd w:id="79"/>
      <w:bookmarkEnd w:id="80"/>
      <w:bookmarkEnd w:id="81"/>
      <w:bookmarkEnd w:id="82"/>
      <w:bookmarkEnd w:id="83"/>
      <w:bookmarkEnd w:id="84"/>
      <w:bookmarkEnd w:id="85"/>
      <w:r>
        <w:fldChar w:fldCharType="begin"/>
      </w:r>
      <w:r>
        <w:instrText xml:space="preserve"> XE "</w:instrText>
      </w:r>
      <w:r w:rsidRPr="00781EFF">
        <w:instrText>Compliance:WEEE</w:instrText>
      </w:r>
      <w:r>
        <w:instrText xml:space="preserve">" </w:instrText>
      </w:r>
      <w:r>
        <w:fldChar w:fldCharType="end"/>
      </w:r>
      <w:r>
        <w:fldChar w:fldCharType="begin"/>
      </w:r>
      <w:r>
        <w:instrText xml:space="preserve"> XE "</w:instrText>
      </w:r>
      <w:r w:rsidRPr="00C45D49">
        <w:instrText>WEEE</w:instrText>
      </w:r>
      <w:r>
        <w:instrText xml:space="preserve">" </w:instrText>
      </w:r>
      <w:r>
        <w:fldChar w:fldCharType="end"/>
      </w:r>
    </w:p>
    <w:p w14:paraId="31EB371A" w14:textId="77777777" w:rsidR="003613EA" w:rsidRPr="00B76058" w:rsidRDefault="003613EA" w:rsidP="003613EA">
      <w:pPr>
        <w:pStyle w:val="WilderBody1"/>
      </w:pPr>
      <w:r w:rsidRPr="00B76058">
        <w:t>The European Union adopted Directive 2002/96/EC on Waste Electrical and Electronic Equipment (WEEE), with requirements that went into effect August 13, 2005. WEEE is intended to reduce the disposal of waste from electrical and electronic equipment by establishing guidelines for prevention,</w:t>
      </w:r>
      <w:r>
        <w:t xml:space="preserve"> reuse, recycling and recovery.</w:t>
      </w:r>
    </w:p>
    <w:p w14:paraId="27ADB20B" w14:textId="77777777" w:rsidR="003613EA" w:rsidRDefault="003613EA" w:rsidP="003613EA">
      <w:pPr>
        <w:pStyle w:val="WilderBody1"/>
        <w:rPr>
          <w:rFonts w:eastAsia="Times New Roman"/>
        </w:rPr>
      </w:pPr>
      <w:r w:rsidRPr="00B76058">
        <w:t xml:space="preserve">Wilder </w:t>
      </w:r>
      <w:r>
        <w:t xml:space="preserve">Technologies </w:t>
      </w:r>
      <w:r w:rsidRPr="00B76058">
        <w:t>has practices and processes in place to conform to the requirements in this important Directive.</w:t>
      </w:r>
      <w:r w:rsidRPr="00312127">
        <w:rPr>
          <w:rFonts w:eastAsia="Times New Roman"/>
        </w:rPr>
        <w:t xml:space="preserve"> </w:t>
      </w:r>
    </w:p>
    <w:p w14:paraId="4D94226B" w14:textId="77777777" w:rsidR="003613EA" w:rsidRDefault="003613EA" w:rsidP="003613EA">
      <w:pPr>
        <w:pStyle w:val="WilderBody1"/>
      </w:pPr>
      <w:r w:rsidRPr="00A823F0">
        <w:rPr>
          <w:rFonts w:eastAsia="Times New Roman"/>
        </w:rPr>
        <w:t>In support of our environmental goals, effective January 1</w:t>
      </w:r>
      <w:r w:rsidRPr="00A823F0">
        <w:rPr>
          <w:rFonts w:eastAsia="Times New Roman"/>
          <w:vertAlign w:val="superscript"/>
        </w:rPr>
        <w:t>st</w:t>
      </w:r>
      <w:r w:rsidRPr="00A823F0">
        <w:rPr>
          <w:rFonts w:eastAsia="Times New Roman"/>
        </w:rPr>
        <w:t xml:space="preserve">, 2009 </w:t>
      </w:r>
      <w:r>
        <w:t>Wilder Technologies, LLC</w:t>
      </w:r>
      <w:r w:rsidRPr="00A823F0">
        <w:t xml:space="preserve"> </w:t>
      </w:r>
      <w:r w:rsidRPr="0031020E">
        <w:t>has partnered with E</w:t>
      </w:r>
      <w:r>
        <w:t>G Metals Inc. – Metal and Electronics</w:t>
      </w:r>
      <w:r w:rsidRPr="0031020E">
        <w:t xml:space="preserve"> Recycling of </w:t>
      </w:r>
      <w:r>
        <w:t>Hillsboro</w:t>
      </w:r>
      <w:r w:rsidRPr="0031020E">
        <w:t>, Oregon,</w:t>
      </w:r>
      <w:r w:rsidRPr="00A823F0">
        <w:rPr>
          <w:color w:val="000080"/>
        </w:rPr>
        <w:t xml:space="preserve"> </w:t>
      </w:r>
      <w:hyperlink r:id="rId36" w:history="1">
        <w:r w:rsidRPr="008E770B">
          <w:rPr>
            <w:rStyle w:val="Hyperlink"/>
          </w:rPr>
          <w:t>www.egmetalrecycling.com</w:t>
        </w:r>
      </w:hyperlink>
      <w:r>
        <w:rPr>
          <w:color w:val="000080"/>
        </w:rPr>
        <w:t>,</w:t>
      </w:r>
      <w:r w:rsidRPr="0027272A">
        <w:rPr>
          <w:color w:val="000080"/>
        </w:rPr>
        <w:t xml:space="preserve"> </w:t>
      </w:r>
      <w:r>
        <w:rPr>
          <w:sz w:val="16"/>
          <w:szCs w:val="16"/>
        </w:rPr>
        <w:fldChar w:fldCharType="begin"/>
      </w:r>
      <w:r>
        <w:instrText xml:space="preserve"> XE "Web Sites:www.egmetalrecycling</w:instrText>
      </w:r>
      <w:r w:rsidRPr="00DE3A0F">
        <w:instrText>.com</w:instrText>
      </w:r>
      <w:r>
        <w:instrText xml:space="preserve">" </w:instrText>
      </w:r>
      <w:r>
        <w:rPr>
          <w:sz w:val="16"/>
          <w:szCs w:val="16"/>
        </w:rPr>
        <w:fldChar w:fldCharType="end"/>
      </w:r>
      <w:r w:rsidRPr="00A823F0">
        <w:rPr>
          <w:rFonts w:eastAsia="Times New Roman"/>
        </w:rPr>
        <w:t xml:space="preserve">to recycle our obsolete and electronic waste in accordance with the European Union Directive 2002/96/EC on waste </w:t>
      </w:r>
      <w:r w:rsidRPr="005C6241">
        <w:t>electrical and electroni</w:t>
      </w:r>
      <w:r>
        <w:t>c equipment ("WEEE Directive").</w:t>
      </w:r>
      <w:r w:rsidRPr="005C6241">
        <w:t xml:space="preserve"> </w:t>
      </w:r>
    </w:p>
    <w:p w14:paraId="46F93538" w14:textId="77777777" w:rsidR="003613EA" w:rsidRPr="005C6241" w:rsidRDefault="003613EA" w:rsidP="003613EA">
      <w:pPr>
        <w:pStyle w:val="WilderBody1"/>
      </w:pPr>
      <w:r>
        <w:t xml:space="preserve">As a service to our customers, Wilder Technologies is also available for managing the proper recycling and/or disposal of all Wilder Technologies products that have reached the end of their useful life. </w:t>
      </w:r>
      <w:r w:rsidRPr="005C6241">
        <w:t>For further information</w:t>
      </w:r>
      <w:r>
        <w:t xml:space="preserve"> and return instructions,</w:t>
      </w:r>
      <w:r w:rsidRPr="005C6241">
        <w:t xml:space="preserve"> contact</w:t>
      </w:r>
      <w:r>
        <w:t xml:space="preserve"> </w:t>
      </w:r>
      <w:hyperlink r:id="rId37" w:history="1">
        <w:r w:rsidRPr="00FC5447">
          <w:rPr>
            <w:rStyle w:val="Hyperlink"/>
          </w:rPr>
          <w:t>support@wilder-tech.com</w:t>
        </w:r>
      </w:hyperlink>
      <w:r>
        <w:t>.</w:t>
      </w:r>
      <w:r w:rsidRPr="00B77A74">
        <w:rPr>
          <w:sz w:val="16"/>
          <w:szCs w:val="16"/>
        </w:rPr>
        <w:t xml:space="preserve"> </w:t>
      </w:r>
      <w:r w:rsidRPr="00B77A74">
        <w:fldChar w:fldCharType="begin"/>
      </w:r>
      <w:r w:rsidRPr="00B77A74">
        <w:instrText xml:space="preserve"> XE "Support" </w:instrText>
      </w:r>
      <w:r w:rsidRPr="00B77A74">
        <w:fldChar w:fldCharType="end"/>
      </w:r>
      <w:r w:rsidRPr="006C5654">
        <w:fldChar w:fldCharType="begin"/>
      </w:r>
      <w:r w:rsidRPr="006C5654">
        <w:instrText xml:space="preserve"> XE "Web Sites:support@wilder-tech.com" </w:instrText>
      </w:r>
      <w:r w:rsidRPr="006C5654">
        <w:fldChar w:fldCharType="end"/>
      </w:r>
    </w:p>
    <w:p w14:paraId="617B70B8" w14:textId="77777777" w:rsidR="003613EA" w:rsidRPr="001E50E7" w:rsidRDefault="003613EA" w:rsidP="003613EA">
      <w:pPr>
        <w:pStyle w:val="ListParagraph"/>
        <w:spacing w:before="120" w:after="0"/>
        <w:ind w:left="432" w:right="432"/>
        <w:rPr>
          <w:rFonts w:cs="Arial"/>
          <w:sz w:val="16"/>
          <w:szCs w:val="16"/>
        </w:rPr>
      </w:pPr>
    </w:p>
    <w:p w14:paraId="57A038B4" w14:textId="77777777" w:rsidR="003613EA" w:rsidRDefault="003613EA" w:rsidP="003613EA">
      <w:pPr>
        <w:pStyle w:val="ListParagraph"/>
        <w:spacing w:before="120" w:after="0"/>
        <w:ind w:left="432" w:right="432"/>
        <w:rPr>
          <w:rFonts w:cs="Arial"/>
          <w:sz w:val="16"/>
          <w:szCs w:val="16"/>
        </w:rPr>
      </w:pPr>
      <w:r w:rsidRPr="001E50E7">
        <w:rPr>
          <w:rFonts w:cs="Arial"/>
          <w:noProof/>
          <w:sz w:val="16"/>
          <w:szCs w:val="16"/>
        </w:rPr>
        <w:drawing>
          <wp:anchor distT="0" distB="0" distL="114300" distR="114300" simplePos="0" relativeHeight="251660288" behindDoc="0" locked="0" layoutInCell="1" allowOverlap="1" wp14:anchorId="637F2F05" wp14:editId="213BB7BF">
            <wp:simplePos x="0" y="0"/>
            <wp:positionH relativeFrom="column">
              <wp:posOffset>470231</wp:posOffset>
            </wp:positionH>
            <wp:positionV relativeFrom="page">
              <wp:posOffset>6236418</wp:posOffset>
            </wp:positionV>
            <wp:extent cx="503555" cy="359410"/>
            <wp:effectExtent l="0" t="0" r="0" b="254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555" cy="359410"/>
                    </a:xfrm>
                    <a:prstGeom prst="rect">
                      <a:avLst/>
                    </a:prstGeom>
                    <a:noFill/>
                  </pic:spPr>
                </pic:pic>
              </a:graphicData>
            </a:graphic>
            <wp14:sizeRelH relativeFrom="page">
              <wp14:pctWidth>0</wp14:pctWidth>
            </wp14:sizeRelH>
            <wp14:sizeRelV relativeFrom="page">
              <wp14:pctHeight>0</wp14:pctHeight>
            </wp14:sizeRelV>
          </wp:anchor>
        </w:drawing>
      </w:r>
      <w:r w:rsidRPr="0058457F">
        <w:rPr>
          <w:rFonts w:cs="Arial"/>
          <w:noProof/>
          <w:sz w:val="16"/>
          <w:szCs w:val="16"/>
        </w:rPr>
        <w:drawing>
          <wp:anchor distT="0" distB="0" distL="114300" distR="114300" simplePos="0" relativeHeight="251664384" behindDoc="0" locked="0" layoutInCell="1" allowOverlap="1" wp14:anchorId="0B04E791" wp14:editId="56345C99">
            <wp:simplePos x="0" y="0"/>
            <wp:positionH relativeFrom="column">
              <wp:posOffset>1937327</wp:posOffset>
            </wp:positionH>
            <wp:positionV relativeFrom="paragraph">
              <wp:posOffset>118110</wp:posOffset>
            </wp:positionV>
            <wp:extent cx="346364" cy="346364"/>
            <wp:effectExtent l="0" t="0" r="0" b="0"/>
            <wp:wrapNone/>
            <wp:docPr id="134" name="Picture 1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Icon&#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6364" cy="3463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57F">
        <w:rPr>
          <w:rFonts w:cs="Arial"/>
          <w:noProof/>
          <w:sz w:val="16"/>
          <w:szCs w:val="16"/>
        </w:rPr>
        <w:drawing>
          <wp:anchor distT="0" distB="0" distL="114300" distR="114300" simplePos="0" relativeHeight="251662336" behindDoc="0" locked="0" layoutInCell="1" allowOverlap="1" wp14:anchorId="31D138E4" wp14:editId="42805E77">
            <wp:simplePos x="0" y="0"/>
            <wp:positionH relativeFrom="column">
              <wp:posOffset>1233054</wp:posOffset>
            </wp:positionH>
            <wp:positionV relativeFrom="paragraph">
              <wp:posOffset>114185</wp:posOffset>
            </wp:positionV>
            <wp:extent cx="357447" cy="357447"/>
            <wp:effectExtent l="0" t="0" r="5080" b="5080"/>
            <wp:wrapNone/>
            <wp:docPr id="53" name="Picture 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clip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8025" cy="358025"/>
                    </a:xfrm>
                    <a:prstGeom prst="rect">
                      <a:avLst/>
                    </a:prstGeom>
                  </pic:spPr>
                </pic:pic>
              </a:graphicData>
            </a:graphic>
            <wp14:sizeRelH relativeFrom="page">
              <wp14:pctWidth>0</wp14:pctWidth>
            </wp14:sizeRelH>
            <wp14:sizeRelV relativeFrom="page">
              <wp14:pctHeight>0</wp14:pctHeight>
            </wp14:sizeRelV>
          </wp:anchor>
        </w:drawing>
      </w:r>
    </w:p>
    <w:p w14:paraId="38AC46E1" w14:textId="77777777" w:rsidR="003613EA" w:rsidRDefault="003613EA" w:rsidP="003613EA">
      <w:pPr>
        <w:pStyle w:val="ListParagraph"/>
        <w:spacing w:before="120" w:after="0"/>
        <w:ind w:left="432" w:right="432"/>
        <w:rPr>
          <w:rFonts w:cs="Arial"/>
          <w:sz w:val="16"/>
          <w:szCs w:val="16"/>
        </w:rPr>
      </w:pPr>
    </w:p>
    <w:p w14:paraId="4427F862" w14:textId="77777777" w:rsidR="003613EA" w:rsidRPr="001E50E7" w:rsidRDefault="003613EA" w:rsidP="003613EA">
      <w:pPr>
        <w:pStyle w:val="ListParagraph"/>
        <w:spacing w:before="120" w:after="0"/>
        <w:ind w:left="432" w:right="432"/>
        <w:rPr>
          <w:rFonts w:cs="Arial"/>
          <w:sz w:val="16"/>
          <w:szCs w:val="16"/>
        </w:rPr>
      </w:pPr>
    </w:p>
    <w:p w14:paraId="4C70AEDA" w14:textId="77777777" w:rsidR="003613EA" w:rsidRDefault="003613EA" w:rsidP="003613EA">
      <w:pPr>
        <w:pStyle w:val="WilderSubhead1"/>
      </w:pPr>
      <w:bookmarkStart w:id="86" w:name="_Toc504713632"/>
      <w:bookmarkStart w:id="87" w:name="_Toc8201728"/>
      <w:bookmarkStart w:id="88" w:name="_Toc82757831"/>
      <w:bookmarkStart w:id="89" w:name="_Toc134689161"/>
      <w:bookmarkStart w:id="90" w:name="_Toc139439798"/>
      <w:r>
        <w:t>Compliance To RoHS 2 Substance Restrictions</w:t>
      </w:r>
      <w:bookmarkEnd w:id="86"/>
      <w:bookmarkEnd w:id="87"/>
      <w:bookmarkEnd w:id="88"/>
      <w:bookmarkEnd w:id="89"/>
      <w:bookmarkEnd w:id="90"/>
      <w:r>
        <w:fldChar w:fldCharType="begin"/>
      </w:r>
      <w:r>
        <w:instrText xml:space="preserve"> XE "</w:instrText>
      </w:r>
      <w:r w:rsidRPr="00781EFF">
        <w:instrText>Compliance:</w:instrText>
      </w:r>
      <w:r>
        <w:instrText xml:space="preserve">RoHS" </w:instrText>
      </w:r>
      <w:r>
        <w:fldChar w:fldCharType="end"/>
      </w:r>
      <w:r>
        <w:fldChar w:fldCharType="begin"/>
      </w:r>
      <w:r>
        <w:instrText xml:space="preserve"> XE "RoHS" </w:instrText>
      </w:r>
      <w:r>
        <w:fldChar w:fldCharType="end"/>
      </w:r>
    </w:p>
    <w:p w14:paraId="19F0C693" w14:textId="77777777" w:rsidR="003613EA" w:rsidRDefault="003613EA" w:rsidP="003613EA">
      <w:pPr>
        <w:pStyle w:val="WilderBody1"/>
      </w:pPr>
      <w:r>
        <w:t>Wilder Technologies, LLC certifies that the parts described in this document are compliant to the substance restrictions of Directive 2011/65/EU</w:t>
      </w:r>
      <w:r w:rsidRPr="00F73E9E">
        <w:t xml:space="preserve"> and Amendment Directive (EU) 2015/863</w:t>
      </w:r>
      <w:r>
        <w:t xml:space="preserve"> of the European Parliament, and of the Council of 8 June, 2011 and 31 March, 2015 on the restriction of the use of certain hazardous substances in electrical and electronic equipment (RoHS 2 Directive), prohibiting the use in homogeneous materials in excess of the listed maximum concentration value,</w:t>
      </w:r>
      <w:r w:rsidRPr="001E50E7">
        <w:t xml:space="preserve"> except in cases where use is allowed by applicable exemptions listed in Annex III and Annex IV of the Directive</w:t>
      </w:r>
      <w:r>
        <w:t>.</w:t>
      </w:r>
    </w:p>
    <w:p w14:paraId="4953932B" w14:textId="225CF429" w:rsidR="002E422B" w:rsidRDefault="003613EA" w:rsidP="003613EA">
      <w:pPr>
        <w:pStyle w:val="WilderBody1"/>
      </w:pPr>
      <w:r w:rsidRPr="001E50E7">
        <w:t>Compliance with RoHS 2 has been verified through internal controls at design and production sites, including establishment of processes for specifying and controlling materials and segregation of non-compliant parts, receipt of supplier declarations of compliance and/or analytical test.</w:t>
      </w:r>
    </w:p>
    <w:p w14:paraId="2641BA7B" w14:textId="77777777" w:rsidR="000E7556" w:rsidRDefault="000E7556" w:rsidP="00C02E7A">
      <w:pPr>
        <w:pStyle w:val="WilderHead1"/>
      </w:pPr>
      <w:bookmarkStart w:id="91" w:name="_Toc228174211"/>
      <w:bookmarkStart w:id="92" w:name="_Toc228259957"/>
      <w:bookmarkStart w:id="93" w:name="_Toc139439799"/>
      <w:r>
        <w:lastRenderedPageBreak/>
        <w:t>Glossary of Terms</w:t>
      </w:r>
      <w:bookmarkEnd w:id="91"/>
      <w:bookmarkEnd w:id="92"/>
      <w:bookmarkEnd w:id="93"/>
      <w:r>
        <w:t xml:space="preserve"> </w:t>
      </w:r>
      <w:r w:rsidR="008272A3">
        <w:fldChar w:fldCharType="begin"/>
      </w:r>
      <w:r w:rsidR="00D93AFB">
        <w:instrText xml:space="preserve"> XE "</w:instrText>
      </w:r>
      <w:r w:rsidR="00D93AFB" w:rsidRPr="00C45D49">
        <w:instrText>Glossary</w:instrText>
      </w:r>
      <w:r w:rsidR="00D93AFB">
        <w:instrText xml:space="preserve">" </w:instrText>
      </w:r>
      <w:r w:rsidR="008272A3">
        <w:fldChar w:fldCharType="end"/>
      </w:r>
    </w:p>
    <w:p w14:paraId="429BBCB4" w14:textId="77777777" w:rsidR="000E7556" w:rsidRDefault="000E7556" w:rsidP="000E7556">
      <w:pPr>
        <w:autoSpaceDE w:val="0"/>
        <w:autoSpaceDN w:val="0"/>
        <w:adjustRightInd w:val="0"/>
        <w:spacing w:before="0" w:after="0"/>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268"/>
        <w:gridCol w:w="6588"/>
      </w:tblGrid>
      <w:tr w:rsidR="000E7556" w:rsidRPr="0019695E" w14:paraId="29BE7F98" w14:textId="77777777" w:rsidTr="00E30C79">
        <w:trPr>
          <w:trHeight w:val="288"/>
        </w:trPr>
        <w:tc>
          <w:tcPr>
            <w:tcW w:w="2268" w:type="dxa"/>
            <w:shd w:val="clear" w:color="auto" w:fill="DBE5F1" w:themeFill="accent1" w:themeFillTint="33"/>
            <w:tcMar>
              <w:top w:w="43" w:type="dxa"/>
              <w:left w:w="115" w:type="dxa"/>
              <w:bottom w:w="43" w:type="dxa"/>
              <w:right w:w="115" w:type="dxa"/>
            </w:tcMar>
            <w:vAlign w:val="center"/>
          </w:tcPr>
          <w:p w14:paraId="6BA30BD2" w14:textId="77777777" w:rsidR="000E7556" w:rsidRPr="0019695E" w:rsidRDefault="000E7556" w:rsidP="00957C8E">
            <w:pPr>
              <w:autoSpaceDE w:val="0"/>
              <w:autoSpaceDN w:val="0"/>
              <w:adjustRightInd w:val="0"/>
              <w:rPr>
                <w:rFonts w:cs="Times New Roman"/>
                <w:b/>
                <w:bCs/>
                <w:caps/>
                <w:sz w:val="20"/>
                <w:szCs w:val="20"/>
              </w:rPr>
            </w:pPr>
            <w:r w:rsidRPr="0019695E">
              <w:rPr>
                <w:rFonts w:cs="Times New Roman"/>
                <w:b/>
                <w:bCs/>
                <w:caps/>
                <w:sz w:val="20"/>
                <w:szCs w:val="20"/>
              </w:rPr>
              <w:t>Terminology</w:t>
            </w:r>
          </w:p>
        </w:tc>
        <w:tc>
          <w:tcPr>
            <w:tcW w:w="6588" w:type="dxa"/>
            <w:shd w:val="clear" w:color="auto" w:fill="DBE5F1" w:themeFill="accent1" w:themeFillTint="33"/>
            <w:tcMar>
              <w:top w:w="43" w:type="dxa"/>
              <w:left w:w="115" w:type="dxa"/>
              <w:bottom w:w="43" w:type="dxa"/>
              <w:right w:w="115" w:type="dxa"/>
            </w:tcMar>
            <w:vAlign w:val="center"/>
          </w:tcPr>
          <w:p w14:paraId="69096D99" w14:textId="77777777" w:rsidR="000E7556" w:rsidRPr="0019695E" w:rsidRDefault="000E7556" w:rsidP="00957C8E">
            <w:pPr>
              <w:autoSpaceDE w:val="0"/>
              <w:autoSpaceDN w:val="0"/>
              <w:adjustRightInd w:val="0"/>
              <w:rPr>
                <w:rFonts w:cs="Times New Roman"/>
                <w:b/>
                <w:bCs/>
                <w:caps/>
                <w:sz w:val="20"/>
                <w:szCs w:val="20"/>
              </w:rPr>
            </w:pPr>
            <w:r w:rsidRPr="0019695E">
              <w:rPr>
                <w:rFonts w:cs="Times New Roman"/>
                <w:b/>
                <w:bCs/>
                <w:caps/>
                <w:sz w:val="20"/>
                <w:szCs w:val="20"/>
              </w:rPr>
              <w:t>Definition</w:t>
            </w:r>
          </w:p>
        </w:tc>
      </w:tr>
      <w:tr w:rsidR="000E7556" w:rsidRPr="00B17608" w14:paraId="473FD20F" w14:textId="77777777" w:rsidTr="00E30C79">
        <w:trPr>
          <w:trHeight w:val="288"/>
        </w:trPr>
        <w:tc>
          <w:tcPr>
            <w:tcW w:w="2268" w:type="dxa"/>
            <w:tcMar>
              <w:top w:w="43" w:type="dxa"/>
              <w:left w:w="115" w:type="dxa"/>
              <w:bottom w:w="43" w:type="dxa"/>
              <w:right w:w="115" w:type="dxa"/>
            </w:tcMar>
          </w:tcPr>
          <w:p w14:paraId="0C31AB1C" w14:textId="77777777" w:rsidR="000E7556" w:rsidRPr="00B17608" w:rsidRDefault="000E7556" w:rsidP="00957C8E">
            <w:pPr>
              <w:autoSpaceDE w:val="0"/>
              <w:autoSpaceDN w:val="0"/>
              <w:adjustRightInd w:val="0"/>
              <w:rPr>
                <w:rFonts w:cs="Times New Roman"/>
                <w:b/>
                <w:bCs/>
                <w:sz w:val="20"/>
                <w:szCs w:val="20"/>
              </w:rPr>
            </w:pPr>
            <w:r w:rsidRPr="00B17608">
              <w:rPr>
                <w:rFonts w:cs="TimesNewRomanPSMT"/>
                <w:sz w:val="20"/>
                <w:szCs w:val="20"/>
              </w:rPr>
              <w:t>Aggressor</w:t>
            </w:r>
          </w:p>
        </w:tc>
        <w:tc>
          <w:tcPr>
            <w:tcW w:w="6588" w:type="dxa"/>
            <w:tcMar>
              <w:top w:w="43" w:type="dxa"/>
              <w:left w:w="115" w:type="dxa"/>
              <w:bottom w:w="43" w:type="dxa"/>
              <w:right w:w="115" w:type="dxa"/>
            </w:tcMar>
          </w:tcPr>
          <w:p w14:paraId="687E102F" w14:textId="77777777" w:rsidR="000E7556" w:rsidRPr="000B2F49" w:rsidRDefault="000E7556" w:rsidP="00957C8E">
            <w:pPr>
              <w:autoSpaceDE w:val="0"/>
              <w:autoSpaceDN w:val="0"/>
              <w:adjustRightInd w:val="0"/>
              <w:rPr>
                <w:rFonts w:cs="TimesNewRomanPSMT"/>
                <w:sz w:val="20"/>
                <w:szCs w:val="20"/>
              </w:rPr>
            </w:pPr>
            <w:r w:rsidRPr="00B17608">
              <w:rPr>
                <w:rFonts w:cs="TimesNewRomanPSMT"/>
                <w:sz w:val="20"/>
                <w:szCs w:val="20"/>
              </w:rPr>
              <w:t>A s</w:t>
            </w:r>
            <w:r>
              <w:rPr>
                <w:rFonts w:cs="TimesNewRomanPSMT"/>
                <w:sz w:val="20"/>
                <w:szCs w:val="20"/>
              </w:rPr>
              <w:t xml:space="preserve">ignal imposed on a system (i.e., </w:t>
            </w:r>
            <w:r w:rsidRPr="00B17608">
              <w:rPr>
                <w:rFonts w:cs="TimesNewRomanPSMT"/>
                <w:sz w:val="20"/>
                <w:szCs w:val="20"/>
              </w:rPr>
              <w:t>cable assembly) to measure response on</w:t>
            </w:r>
            <w:r>
              <w:rPr>
                <w:rFonts w:cs="TimesNewRomanPSMT"/>
                <w:sz w:val="20"/>
                <w:szCs w:val="20"/>
              </w:rPr>
              <w:t xml:space="preserve"> other </w:t>
            </w:r>
            <w:r w:rsidRPr="00B17608">
              <w:rPr>
                <w:rFonts w:cs="TimesNewRomanPSMT"/>
                <w:sz w:val="20"/>
                <w:szCs w:val="20"/>
              </w:rPr>
              <w:t>signal carriers.</w:t>
            </w:r>
          </w:p>
        </w:tc>
      </w:tr>
      <w:tr w:rsidR="000E7556" w:rsidRPr="00B17608" w14:paraId="01CE2A19" w14:textId="77777777" w:rsidTr="00E30C79">
        <w:trPr>
          <w:trHeight w:val="288"/>
        </w:trPr>
        <w:tc>
          <w:tcPr>
            <w:tcW w:w="2268" w:type="dxa"/>
            <w:shd w:val="clear" w:color="auto" w:fill="DBE5F1" w:themeFill="accent1" w:themeFillTint="33"/>
            <w:tcMar>
              <w:top w:w="43" w:type="dxa"/>
              <w:left w:w="115" w:type="dxa"/>
              <w:bottom w:w="43" w:type="dxa"/>
              <w:right w:w="115" w:type="dxa"/>
            </w:tcMar>
          </w:tcPr>
          <w:p w14:paraId="766A745E" w14:textId="77777777" w:rsidR="000E7556" w:rsidRPr="00B17608" w:rsidRDefault="000E7556" w:rsidP="00957C8E">
            <w:pPr>
              <w:autoSpaceDE w:val="0"/>
              <w:autoSpaceDN w:val="0"/>
              <w:adjustRightInd w:val="0"/>
              <w:rPr>
                <w:rFonts w:cs="TimesNewRomanPSMT"/>
                <w:sz w:val="20"/>
                <w:szCs w:val="20"/>
              </w:rPr>
            </w:pPr>
            <w:r>
              <w:rPr>
                <w:rFonts w:cs="TimesNewRomanPSMT"/>
                <w:sz w:val="20"/>
                <w:szCs w:val="20"/>
              </w:rPr>
              <w:t>AUX Channel</w:t>
            </w:r>
          </w:p>
          <w:p w14:paraId="6CFF4211" w14:textId="77777777" w:rsidR="000E7556" w:rsidRPr="00B17608" w:rsidRDefault="000E7556" w:rsidP="00957C8E">
            <w:pPr>
              <w:autoSpaceDE w:val="0"/>
              <w:autoSpaceDN w:val="0"/>
              <w:adjustRightInd w:val="0"/>
              <w:rPr>
                <w:rFonts w:cs="Times New Roman"/>
                <w:b/>
                <w:bCs/>
                <w:sz w:val="20"/>
                <w:szCs w:val="20"/>
              </w:rPr>
            </w:pPr>
          </w:p>
        </w:tc>
        <w:tc>
          <w:tcPr>
            <w:tcW w:w="6588" w:type="dxa"/>
            <w:shd w:val="clear" w:color="auto" w:fill="DBE5F1" w:themeFill="accent1" w:themeFillTint="33"/>
            <w:tcMar>
              <w:top w:w="43" w:type="dxa"/>
              <w:left w:w="115" w:type="dxa"/>
              <w:bottom w:w="43" w:type="dxa"/>
              <w:right w:w="115" w:type="dxa"/>
            </w:tcMar>
          </w:tcPr>
          <w:p w14:paraId="17967333" w14:textId="77777777" w:rsidR="000E7556" w:rsidRPr="000B2F49" w:rsidRDefault="00EF101B" w:rsidP="00EF101B">
            <w:pPr>
              <w:autoSpaceDE w:val="0"/>
              <w:autoSpaceDN w:val="0"/>
              <w:adjustRightInd w:val="0"/>
              <w:rPr>
                <w:rFonts w:cs="TimesNewRomanPSMT"/>
                <w:sz w:val="20"/>
                <w:szCs w:val="20"/>
              </w:rPr>
            </w:pPr>
            <w:r>
              <w:rPr>
                <w:rFonts w:cs="TimesNewRomanPSMT"/>
                <w:sz w:val="20"/>
                <w:szCs w:val="20"/>
              </w:rPr>
              <w:t>A h</w:t>
            </w:r>
            <w:r w:rsidR="000E7556" w:rsidRPr="00B17608">
              <w:rPr>
                <w:rFonts w:cs="TimesNewRomanPSMT"/>
                <w:sz w:val="20"/>
                <w:szCs w:val="20"/>
              </w:rPr>
              <w:t xml:space="preserve">alf-duplex, bi-directional channel </w:t>
            </w:r>
            <w:r>
              <w:rPr>
                <w:rFonts w:cs="TimesNewRomanPSMT"/>
                <w:sz w:val="20"/>
                <w:szCs w:val="20"/>
              </w:rPr>
              <w:t>within</w:t>
            </w:r>
            <w:r w:rsidR="000E7556" w:rsidRPr="00B17608">
              <w:rPr>
                <w:rFonts w:cs="TimesNewRomanPSMT"/>
                <w:sz w:val="20"/>
                <w:szCs w:val="20"/>
              </w:rPr>
              <w:t xml:space="preserve"> </w:t>
            </w:r>
            <w:r w:rsidR="00863335">
              <w:rPr>
                <w:rFonts w:cs="TimesNewRomanPSMT"/>
                <w:sz w:val="20"/>
                <w:szCs w:val="20"/>
              </w:rPr>
              <w:t>the</w:t>
            </w:r>
            <w:r w:rsidR="0060077C">
              <w:rPr>
                <w:rFonts w:cs="TimesNewRomanPSMT"/>
                <w:sz w:val="20"/>
                <w:szCs w:val="20"/>
              </w:rPr>
              <w:t xml:space="preserve"> DisplayPort</w:t>
            </w:r>
            <w:r w:rsidR="000E7556" w:rsidRPr="00B17608">
              <w:rPr>
                <w:rFonts w:cs="TimesNewRomanPSMT"/>
                <w:sz w:val="20"/>
                <w:szCs w:val="20"/>
              </w:rPr>
              <w:t xml:space="preserve"> </w:t>
            </w:r>
            <w:r>
              <w:rPr>
                <w:rFonts w:cs="TimesNewRomanPSMT"/>
                <w:sz w:val="20"/>
                <w:szCs w:val="20"/>
              </w:rPr>
              <w:t>interface; short for “Auxiliary Channel”</w:t>
            </w:r>
            <w:r w:rsidR="000E7556" w:rsidRPr="00B17608">
              <w:rPr>
                <w:rFonts w:cs="TimesNewRomanPSMT"/>
                <w:sz w:val="20"/>
                <w:szCs w:val="20"/>
              </w:rPr>
              <w:t>. Consists of one differential pair transporting self-clocked</w:t>
            </w:r>
            <w:r w:rsidR="000E7556">
              <w:rPr>
                <w:rFonts w:cs="TimesNewRomanPSMT"/>
                <w:sz w:val="20"/>
                <w:szCs w:val="20"/>
              </w:rPr>
              <w:t xml:space="preserve"> data. The </w:t>
            </w:r>
            <w:r w:rsidR="0060077C">
              <w:rPr>
                <w:rFonts w:cs="TimesNewRomanPSMT"/>
                <w:sz w:val="20"/>
                <w:szCs w:val="20"/>
              </w:rPr>
              <w:t>DisplayPort</w:t>
            </w:r>
            <w:r w:rsidR="000E7556">
              <w:rPr>
                <w:rFonts w:cs="TimesNewRomanPSMT"/>
                <w:sz w:val="20"/>
                <w:szCs w:val="20"/>
              </w:rPr>
              <w:t xml:space="preserve"> AUX Channel</w:t>
            </w:r>
            <w:r w:rsidR="000E7556" w:rsidRPr="00B17608">
              <w:rPr>
                <w:rFonts w:cs="TimesNewRomanPSMT"/>
                <w:sz w:val="20"/>
                <w:szCs w:val="20"/>
              </w:rPr>
              <w:t xml:space="preserve"> supports a bandwidth of 1Mbps. </w:t>
            </w:r>
            <w:r>
              <w:rPr>
                <w:rFonts w:cs="TimesNewRomanPSMT"/>
                <w:sz w:val="20"/>
                <w:szCs w:val="20"/>
              </w:rPr>
              <w:t xml:space="preserve">The </w:t>
            </w:r>
            <w:r w:rsidR="0060077C">
              <w:rPr>
                <w:rFonts w:cs="TimesNewRomanPSMT"/>
                <w:sz w:val="20"/>
                <w:szCs w:val="20"/>
              </w:rPr>
              <w:t>DisplayPort</w:t>
            </w:r>
            <w:r w:rsidR="000E7556" w:rsidRPr="00B17608">
              <w:rPr>
                <w:rFonts w:cs="TimesNewRomanPSMT"/>
                <w:sz w:val="20"/>
                <w:szCs w:val="20"/>
              </w:rPr>
              <w:t xml:space="preserve"> Source is the master </w:t>
            </w:r>
            <w:r w:rsidR="000E7556">
              <w:rPr>
                <w:rFonts w:cs="TimesNewRomanPSMT"/>
                <w:sz w:val="20"/>
                <w:szCs w:val="20"/>
              </w:rPr>
              <w:t>that initiates an AUX Channel</w:t>
            </w:r>
            <w:r w:rsidR="000E7556" w:rsidRPr="00B17608">
              <w:rPr>
                <w:rFonts w:cs="TimesNewRomanPSMT"/>
                <w:sz w:val="20"/>
                <w:szCs w:val="20"/>
              </w:rPr>
              <w:t xml:space="preserve"> transaction. </w:t>
            </w:r>
            <w:r>
              <w:rPr>
                <w:rFonts w:cs="TimesNewRomanPSMT"/>
                <w:sz w:val="20"/>
                <w:szCs w:val="20"/>
              </w:rPr>
              <w:t>The</w:t>
            </w:r>
            <w:r w:rsidR="0060077C">
              <w:rPr>
                <w:rFonts w:cs="TimesNewRomanPSMT"/>
                <w:sz w:val="20"/>
                <w:szCs w:val="20"/>
              </w:rPr>
              <w:t xml:space="preserve"> DisplayPort</w:t>
            </w:r>
            <w:r w:rsidR="000E7556" w:rsidRPr="00B17608">
              <w:rPr>
                <w:rFonts w:cs="TimesNewRomanPSMT"/>
                <w:sz w:val="20"/>
                <w:szCs w:val="20"/>
              </w:rPr>
              <w:t xml:space="preserve"> Sink is the slave</w:t>
            </w:r>
            <w:r w:rsidR="000E7556">
              <w:rPr>
                <w:rFonts w:cs="TimesNewRomanPSMT"/>
                <w:sz w:val="20"/>
                <w:szCs w:val="20"/>
              </w:rPr>
              <w:t xml:space="preserve"> </w:t>
            </w:r>
            <w:r>
              <w:rPr>
                <w:rFonts w:cs="TimesNewRomanPSMT"/>
                <w:sz w:val="20"/>
                <w:szCs w:val="20"/>
              </w:rPr>
              <w:t xml:space="preserve">(also referred to as AUX Channel Replier) </w:t>
            </w:r>
            <w:r w:rsidR="000E7556">
              <w:rPr>
                <w:rFonts w:cs="TimesNewRomanPSMT"/>
                <w:sz w:val="20"/>
                <w:szCs w:val="20"/>
              </w:rPr>
              <w:t>that replies to the AUX Channel</w:t>
            </w:r>
            <w:r w:rsidR="000E7556" w:rsidRPr="00B17608">
              <w:rPr>
                <w:rFonts w:cs="TimesNewRomanPSMT"/>
                <w:sz w:val="20"/>
                <w:szCs w:val="20"/>
              </w:rPr>
              <w:t xml:space="preserve"> transaction</w:t>
            </w:r>
            <w:r w:rsidR="000E7556">
              <w:rPr>
                <w:rFonts w:cs="TimesNewRomanPSMT"/>
                <w:sz w:val="20"/>
                <w:szCs w:val="20"/>
              </w:rPr>
              <w:t xml:space="preserve"> i</w:t>
            </w:r>
            <w:r w:rsidR="000E7556" w:rsidRPr="00B17608">
              <w:rPr>
                <w:rFonts w:cs="TimesNewRomanPSMT"/>
                <w:sz w:val="20"/>
                <w:szCs w:val="20"/>
              </w:rPr>
              <w:t>nitiated by the Requester.</w:t>
            </w:r>
          </w:p>
        </w:tc>
      </w:tr>
      <w:tr w:rsidR="00A50512" w:rsidRPr="00B17608" w14:paraId="5924006C" w14:textId="77777777" w:rsidTr="00E30C79">
        <w:trPr>
          <w:trHeight w:val="288"/>
        </w:trPr>
        <w:tc>
          <w:tcPr>
            <w:tcW w:w="2268" w:type="dxa"/>
            <w:tcMar>
              <w:top w:w="43" w:type="dxa"/>
              <w:left w:w="115" w:type="dxa"/>
              <w:bottom w:w="43" w:type="dxa"/>
              <w:right w:w="115" w:type="dxa"/>
            </w:tcMar>
          </w:tcPr>
          <w:p w14:paraId="5D31A7E5" w14:textId="77777777" w:rsidR="00A50512" w:rsidRPr="00B17608" w:rsidRDefault="00A50512" w:rsidP="00A50512">
            <w:pPr>
              <w:autoSpaceDE w:val="0"/>
              <w:autoSpaceDN w:val="0"/>
              <w:adjustRightInd w:val="0"/>
              <w:rPr>
                <w:rFonts w:cs="TimesNewRomanPSMT"/>
                <w:sz w:val="20"/>
                <w:szCs w:val="20"/>
              </w:rPr>
            </w:pPr>
            <w:r w:rsidRPr="00B17608">
              <w:rPr>
                <w:rFonts w:cs="TimesNewRomanPSMT"/>
                <w:sz w:val="20"/>
                <w:szCs w:val="20"/>
              </w:rPr>
              <w:t xml:space="preserve">DisplayPort </w:t>
            </w:r>
            <w:r>
              <w:rPr>
                <w:rFonts w:cs="TimesNewRomanPSMT"/>
                <w:sz w:val="20"/>
                <w:szCs w:val="20"/>
              </w:rPr>
              <w:t>R</w:t>
            </w:r>
            <w:r w:rsidRPr="00B17608">
              <w:rPr>
                <w:rFonts w:cs="TimesNewRomanPSMT"/>
                <w:sz w:val="20"/>
                <w:szCs w:val="20"/>
              </w:rPr>
              <w:t>eceiver</w:t>
            </w:r>
          </w:p>
          <w:p w14:paraId="5502D97A" w14:textId="77777777" w:rsidR="00A50512" w:rsidRPr="00B17608" w:rsidRDefault="00A50512" w:rsidP="00A50512">
            <w:pPr>
              <w:autoSpaceDE w:val="0"/>
              <w:autoSpaceDN w:val="0"/>
              <w:adjustRightInd w:val="0"/>
              <w:rPr>
                <w:rFonts w:cs="Times New Roman"/>
                <w:b/>
                <w:bCs/>
                <w:sz w:val="20"/>
                <w:szCs w:val="20"/>
              </w:rPr>
            </w:pPr>
          </w:p>
        </w:tc>
        <w:tc>
          <w:tcPr>
            <w:tcW w:w="6588" w:type="dxa"/>
            <w:tcMar>
              <w:top w:w="43" w:type="dxa"/>
              <w:left w:w="115" w:type="dxa"/>
              <w:bottom w:w="43" w:type="dxa"/>
              <w:right w:w="115" w:type="dxa"/>
            </w:tcMar>
          </w:tcPr>
          <w:p w14:paraId="695E13A1" w14:textId="77777777" w:rsidR="00A50512" w:rsidRPr="000B2F49" w:rsidRDefault="00A50512" w:rsidP="00A50512">
            <w:pPr>
              <w:autoSpaceDE w:val="0"/>
              <w:autoSpaceDN w:val="0"/>
              <w:adjustRightInd w:val="0"/>
              <w:rPr>
                <w:rFonts w:cs="TimesNewRomanPSMT"/>
                <w:sz w:val="20"/>
                <w:szCs w:val="20"/>
              </w:rPr>
            </w:pPr>
            <w:r w:rsidRPr="00B17608">
              <w:rPr>
                <w:rFonts w:cs="TimesNewRomanPSMT"/>
                <w:sz w:val="20"/>
                <w:szCs w:val="20"/>
              </w:rPr>
              <w:t>Circuitry that receives the incoming DisplayPort Main Link data. Also contains</w:t>
            </w:r>
            <w:r>
              <w:rPr>
                <w:rFonts w:cs="TimesNewRomanPSMT"/>
                <w:sz w:val="20"/>
                <w:szCs w:val="20"/>
              </w:rPr>
              <w:t xml:space="preserve"> </w:t>
            </w:r>
            <w:r w:rsidRPr="00B17608">
              <w:rPr>
                <w:rFonts w:cs="TimesNewRomanPSMT"/>
                <w:sz w:val="20"/>
                <w:szCs w:val="20"/>
              </w:rPr>
              <w:t>th</w:t>
            </w:r>
            <w:r>
              <w:rPr>
                <w:rFonts w:cs="TimesNewRomanPSMT"/>
                <w:sz w:val="20"/>
                <w:szCs w:val="20"/>
              </w:rPr>
              <w:t>e transceiver circuit for AUX Channel</w:t>
            </w:r>
            <w:r w:rsidRPr="00B17608">
              <w:rPr>
                <w:rFonts w:cs="TimesNewRomanPSMT"/>
                <w:sz w:val="20"/>
                <w:szCs w:val="20"/>
              </w:rPr>
              <w:t xml:space="preserve">. Located in Sink Device and </w:t>
            </w:r>
            <w:r>
              <w:rPr>
                <w:rFonts w:cs="TimesNewRomanPSMT"/>
                <w:sz w:val="20"/>
                <w:szCs w:val="20"/>
              </w:rPr>
              <w:t xml:space="preserve">in </w:t>
            </w:r>
            <w:r w:rsidRPr="00B17608">
              <w:rPr>
                <w:rFonts w:cs="TimesNewRomanPSMT"/>
                <w:sz w:val="20"/>
                <w:szCs w:val="20"/>
              </w:rPr>
              <w:t>the upstream</w:t>
            </w:r>
            <w:r>
              <w:rPr>
                <w:rFonts w:cs="TimesNewRomanPSMT"/>
                <w:sz w:val="20"/>
                <w:szCs w:val="20"/>
              </w:rPr>
              <w:t xml:space="preserve"> </w:t>
            </w:r>
            <w:r w:rsidRPr="00B17608">
              <w:rPr>
                <w:rFonts w:cs="TimesNewRomanPSMT"/>
                <w:sz w:val="20"/>
                <w:szCs w:val="20"/>
              </w:rPr>
              <w:t xml:space="preserve">port of </w:t>
            </w:r>
            <w:r>
              <w:rPr>
                <w:rFonts w:cs="TimesNewRomanPSMT"/>
                <w:sz w:val="20"/>
                <w:szCs w:val="20"/>
              </w:rPr>
              <w:t xml:space="preserve">any </w:t>
            </w:r>
            <w:r w:rsidRPr="00B17608">
              <w:rPr>
                <w:rFonts w:cs="TimesNewRomanPSMT"/>
                <w:sz w:val="20"/>
                <w:szCs w:val="20"/>
              </w:rPr>
              <w:t>Intermediate Device.</w:t>
            </w:r>
          </w:p>
        </w:tc>
      </w:tr>
      <w:tr w:rsidR="00A50512" w:rsidRPr="00B17608" w14:paraId="49853269" w14:textId="77777777" w:rsidTr="00E30C79">
        <w:trPr>
          <w:trHeight w:val="288"/>
        </w:trPr>
        <w:tc>
          <w:tcPr>
            <w:tcW w:w="2268" w:type="dxa"/>
            <w:shd w:val="clear" w:color="auto" w:fill="DBE5F1" w:themeFill="accent1" w:themeFillTint="33"/>
            <w:tcMar>
              <w:top w:w="43" w:type="dxa"/>
              <w:left w:w="115" w:type="dxa"/>
              <w:bottom w:w="43" w:type="dxa"/>
              <w:right w:w="115" w:type="dxa"/>
            </w:tcMar>
          </w:tcPr>
          <w:p w14:paraId="55310F84" w14:textId="77777777" w:rsidR="00A50512" w:rsidRPr="00B17608" w:rsidRDefault="00A50512" w:rsidP="00A50512">
            <w:pPr>
              <w:autoSpaceDE w:val="0"/>
              <w:autoSpaceDN w:val="0"/>
              <w:adjustRightInd w:val="0"/>
              <w:rPr>
                <w:rFonts w:cs="TimesNewRomanPSMT"/>
                <w:sz w:val="20"/>
                <w:szCs w:val="20"/>
              </w:rPr>
            </w:pPr>
            <w:r w:rsidRPr="00B17608">
              <w:rPr>
                <w:rFonts w:cs="TimesNewRomanPSMT"/>
                <w:sz w:val="20"/>
                <w:szCs w:val="20"/>
              </w:rPr>
              <w:t xml:space="preserve">DisplayPort </w:t>
            </w:r>
            <w:r>
              <w:rPr>
                <w:rFonts w:cs="TimesNewRomanPSMT"/>
                <w:sz w:val="20"/>
                <w:szCs w:val="20"/>
              </w:rPr>
              <w:t>T</w:t>
            </w:r>
            <w:r w:rsidRPr="00B17608">
              <w:rPr>
                <w:rFonts w:cs="TimesNewRomanPSMT"/>
                <w:sz w:val="20"/>
                <w:szCs w:val="20"/>
              </w:rPr>
              <w:t>ransmitter</w:t>
            </w:r>
          </w:p>
          <w:p w14:paraId="562D2473" w14:textId="77777777" w:rsidR="00A50512" w:rsidRPr="00B17608" w:rsidRDefault="00A50512" w:rsidP="00A50512">
            <w:pPr>
              <w:autoSpaceDE w:val="0"/>
              <w:autoSpaceDN w:val="0"/>
              <w:adjustRightInd w:val="0"/>
              <w:rPr>
                <w:rFonts w:cs="Times New Roman"/>
                <w:b/>
                <w:bCs/>
                <w:sz w:val="20"/>
                <w:szCs w:val="20"/>
              </w:rPr>
            </w:pPr>
          </w:p>
        </w:tc>
        <w:tc>
          <w:tcPr>
            <w:tcW w:w="6588" w:type="dxa"/>
            <w:shd w:val="clear" w:color="auto" w:fill="DBE5F1" w:themeFill="accent1" w:themeFillTint="33"/>
            <w:tcMar>
              <w:top w:w="43" w:type="dxa"/>
              <w:left w:w="115" w:type="dxa"/>
              <w:bottom w:w="43" w:type="dxa"/>
              <w:right w:w="115" w:type="dxa"/>
            </w:tcMar>
          </w:tcPr>
          <w:p w14:paraId="1CDC4664" w14:textId="77777777" w:rsidR="00A50512" w:rsidRPr="000B2F49" w:rsidRDefault="00A50512" w:rsidP="00A50512">
            <w:pPr>
              <w:autoSpaceDE w:val="0"/>
              <w:autoSpaceDN w:val="0"/>
              <w:adjustRightInd w:val="0"/>
              <w:rPr>
                <w:rFonts w:cs="TimesNewRomanPSMT"/>
                <w:sz w:val="20"/>
                <w:szCs w:val="20"/>
              </w:rPr>
            </w:pPr>
            <w:r w:rsidRPr="00B17608">
              <w:rPr>
                <w:rFonts w:cs="TimesNewRomanPSMT"/>
                <w:sz w:val="20"/>
                <w:szCs w:val="20"/>
              </w:rPr>
              <w:t>Circuitry that transmits the DisplayPort Main Link data. Also contains the</w:t>
            </w:r>
            <w:r>
              <w:rPr>
                <w:rFonts w:cs="TimesNewRomanPSMT"/>
                <w:sz w:val="20"/>
                <w:szCs w:val="20"/>
              </w:rPr>
              <w:t xml:space="preserve"> </w:t>
            </w:r>
            <w:r w:rsidRPr="00B17608">
              <w:rPr>
                <w:rFonts w:cs="TimesNewRomanPSMT"/>
                <w:sz w:val="20"/>
                <w:szCs w:val="20"/>
              </w:rPr>
              <w:t>transceiver circuit for AUX CH. Located in Source Device and in the</w:t>
            </w:r>
            <w:r>
              <w:rPr>
                <w:rFonts w:cs="TimesNewRomanPSMT"/>
                <w:sz w:val="20"/>
                <w:szCs w:val="20"/>
              </w:rPr>
              <w:t xml:space="preserve"> </w:t>
            </w:r>
            <w:r w:rsidRPr="00B17608">
              <w:rPr>
                <w:rFonts w:cs="TimesNewRomanPSMT"/>
                <w:sz w:val="20"/>
                <w:szCs w:val="20"/>
              </w:rPr>
              <w:t>downstream port of Intermediate Device.</w:t>
            </w:r>
          </w:p>
        </w:tc>
      </w:tr>
      <w:tr w:rsidR="00A50512" w:rsidRPr="00B17608" w14:paraId="08D3E863" w14:textId="77777777" w:rsidTr="00E30C79">
        <w:trPr>
          <w:trHeight w:val="288"/>
        </w:trPr>
        <w:tc>
          <w:tcPr>
            <w:tcW w:w="2268" w:type="dxa"/>
            <w:tcMar>
              <w:top w:w="43" w:type="dxa"/>
              <w:left w:w="115" w:type="dxa"/>
              <w:bottom w:w="43" w:type="dxa"/>
              <w:right w:w="115" w:type="dxa"/>
            </w:tcMar>
          </w:tcPr>
          <w:p w14:paraId="15EBB5F2" w14:textId="77777777" w:rsidR="00A50512" w:rsidRPr="00B17608" w:rsidRDefault="00A50512" w:rsidP="00A50512">
            <w:pPr>
              <w:autoSpaceDE w:val="0"/>
              <w:autoSpaceDN w:val="0"/>
              <w:adjustRightInd w:val="0"/>
              <w:rPr>
                <w:rFonts w:cs="TimesNewRomanPSMT"/>
                <w:sz w:val="20"/>
                <w:szCs w:val="20"/>
              </w:rPr>
            </w:pPr>
            <w:r>
              <w:rPr>
                <w:rFonts w:cs="TimesNewRomanPSMT"/>
                <w:sz w:val="20"/>
                <w:szCs w:val="20"/>
              </w:rPr>
              <w:t>EDP-TPA</w:t>
            </w:r>
          </w:p>
        </w:tc>
        <w:tc>
          <w:tcPr>
            <w:tcW w:w="6588" w:type="dxa"/>
            <w:tcMar>
              <w:top w:w="43" w:type="dxa"/>
              <w:left w:w="115" w:type="dxa"/>
              <w:bottom w:w="43" w:type="dxa"/>
              <w:right w:w="115" w:type="dxa"/>
            </w:tcMar>
          </w:tcPr>
          <w:p w14:paraId="0EAFC98D" w14:textId="77777777" w:rsidR="00A50512" w:rsidRPr="00B17608" w:rsidRDefault="00A50512" w:rsidP="00B33D68">
            <w:pPr>
              <w:autoSpaceDE w:val="0"/>
              <w:autoSpaceDN w:val="0"/>
              <w:adjustRightInd w:val="0"/>
              <w:rPr>
                <w:rFonts w:cs="TimesNewRomanPSMT"/>
                <w:sz w:val="20"/>
                <w:szCs w:val="20"/>
              </w:rPr>
            </w:pPr>
            <w:r>
              <w:rPr>
                <w:rFonts w:cs="TimesNewRomanPSMT"/>
                <w:sz w:val="20"/>
                <w:szCs w:val="20"/>
              </w:rPr>
              <w:t>Embedded DisplayPort Test Point Access.</w:t>
            </w:r>
            <w:r w:rsidRPr="00B17608">
              <w:rPr>
                <w:rFonts w:cs="TimesNewRomanPSMT"/>
                <w:sz w:val="20"/>
                <w:szCs w:val="20"/>
              </w:rPr>
              <w:t xml:space="preserve"> A specialized assembly </w:t>
            </w:r>
            <w:r>
              <w:rPr>
                <w:rFonts w:cs="TimesNewRomanPSMT"/>
                <w:sz w:val="20"/>
                <w:szCs w:val="20"/>
              </w:rPr>
              <w:t xml:space="preserve">that </w:t>
            </w:r>
            <w:r w:rsidRPr="00B17608">
              <w:rPr>
                <w:rFonts w:cs="TimesNewRomanPSMT"/>
                <w:sz w:val="20"/>
                <w:szCs w:val="20"/>
              </w:rPr>
              <w:t>interface</w:t>
            </w:r>
            <w:r>
              <w:rPr>
                <w:rFonts w:cs="TimesNewRomanPSMT"/>
                <w:sz w:val="20"/>
                <w:szCs w:val="20"/>
              </w:rPr>
              <w:t>s</w:t>
            </w:r>
            <w:r w:rsidRPr="00B17608">
              <w:rPr>
                <w:rFonts w:cs="TimesNewRomanPSMT"/>
                <w:sz w:val="20"/>
                <w:szCs w:val="20"/>
              </w:rPr>
              <w:t xml:space="preserve"> to a</w:t>
            </w:r>
            <w:r w:rsidR="00B33D68">
              <w:rPr>
                <w:rFonts w:cs="TimesNewRomanPSMT"/>
                <w:sz w:val="20"/>
                <w:szCs w:val="20"/>
              </w:rPr>
              <w:t>n</w:t>
            </w:r>
            <w:r w:rsidRPr="00B17608">
              <w:rPr>
                <w:rFonts w:cs="TimesNewRomanPSMT"/>
                <w:sz w:val="20"/>
                <w:szCs w:val="20"/>
              </w:rPr>
              <w:t xml:space="preserve"> </w:t>
            </w:r>
            <w:r>
              <w:rPr>
                <w:rFonts w:cs="TimesNewRomanPSMT"/>
                <w:sz w:val="20"/>
                <w:szCs w:val="20"/>
              </w:rPr>
              <w:t>Embedded DisplayPort</w:t>
            </w:r>
            <w:r w:rsidRPr="00B17608">
              <w:rPr>
                <w:rFonts w:cs="TimesNewRomanPSMT"/>
                <w:sz w:val="20"/>
                <w:szCs w:val="20"/>
              </w:rPr>
              <w:t xml:space="preserve"> </w:t>
            </w:r>
            <w:r w:rsidR="00B33D68">
              <w:rPr>
                <w:rFonts w:cs="TimesNewRomanPSMT"/>
                <w:sz w:val="20"/>
                <w:szCs w:val="20"/>
              </w:rPr>
              <w:t>connector</w:t>
            </w:r>
            <w:r>
              <w:rPr>
                <w:rFonts w:cs="TimesNewRomanPSMT"/>
                <w:sz w:val="20"/>
                <w:szCs w:val="20"/>
              </w:rPr>
              <w:t xml:space="preserve"> and enables</w:t>
            </w:r>
            <w:r w:rsidRPr="00B17608">
              <w:rPr>
                <w:rFonts w:cs="TimesNewRomanPSMT"/>
                <w:sz w:val="20"/>
                <w:szCs w:val="20"/>
              </w:rPr>
              <w:t xml:space="preserve"> access of signals for measurement or stimulation</w:t>
            </w:r>
            <w:r>
              <w:rPr>
                <w:rFonts w:cs="TimesNewRomanPSMT"/>
                <w:sz w:val="20"/>
                <w:szCs w:val="20"/>
              </w:rPr>
              <w:t>.</w:t>
            </w:r>
          </w:p>
        </w:tc>
      </w:tr>
      <w:tr w:rsidR="00A50512" w:rsidRPr="00B17608" w14:paraId="5D5ABBD6" w14:textId="77777777" w:rsidTr="00E30C79">
        <w:trPr>
          <w:trHeight w:val="288"/>
        </w:trPr>
        <w:tc>
          <w:tcPr>
            <w:tcW w:w="2268" w:type="dxa"/>
            <w:shd w:val="clear" w:color="auto" w:fill="DBE5F1" w:themeFill="accent1" w:themeFillTint="33"/>
            <w:tcMar>
              <w:top w:w="43" w:type="dxa"/>
              <w:left w:w="115" w:type="dxa"/>
              <w:bottom w:w="43" w:type="dxa"/>
              <w:right w:w="115" w:type="dxa"/>
            </w:tcMar>
          </w:tcPr>
          <w:p w14:paraId="4486E05A" w14:textId="77777777" w:rsidR="00A50512" w:rsidRPr="00B17608" w:rsidRDefault="00A50512" w:rsidP="00A50512">
            <w:pPr>
              <w:autoSpaceDE w:val="0"/>
              <w:autoSpaceDN w:val="0"/>
              <w:adjustRightInd w:val="0"/>
              <w:rPr>
                <w:rFonts w:cs="TimesNewRomanPSMT"/>
                <w:sz w:val="20"/>
                <w:szCs w:val="20"/>
              </w:rPr>
            </w:pPr>
            <w:r>
              <w:rPr>
                <w:rFonts w:cs="TimesNewRomanPSMT"/>
                <w:sz w:val="20"/>
                <w:szCs w:val="20"/>
              </w:rPr>
              <w:t>EMI</w:t>
            </w:r>
          </w:p>
        </w:tc>
        <w:tc>
          <w:tcPr>
            <w:tcW w:w="6588" w:type="dxa"/>
            <w:shd w:val="clear" w:color="auto" w:fill="DBE5F1" w:themeFill="accent1" w:themeFillTint="33"/>
            <w:tcMar>
              <w:top w:w="43" w:type="dxa"/>
              <w:left w:w="115" w:type="dxa"/>
              <w:bottom w:w="43" w:type="dxa"/>
              <w:right w:w="115" w:type="dxa"/>
            </w:tcMar>
          </w:tcPr>
          <w:p w14:paraId="0559B3FE" w14:textId="77777777" w:rsidR="00A50512" w:rsidRPr="00B17608" w:rsidRDefault="00A50512" w:rsidP="00A50512">
            <w:pPr>
              <w:autoSpaceDE w:val="0"/>
              <w:autoSpaceDN w:val="0"/>
              <w:adjustRightInd w:val="0"/>
              <w:rPr>
                <w:rFonts w:cs="TimesNewRomanPSMT"/>
                <w:sz w:val="20"/>
                <w:szCs w:val="20"/>
              </w:rPr>
            </w:pPr>
            <w:r>
              <w:rPr>
                <w:rFonts w:cs="TimesNewRomanPSMT"/>
                <w:sz w:val="20"/>
                <w:szCs w:val="20"/>
              </w:rPr>
              <w:t>Electro-Magnetic Interference</w:t>
            </w:r>
          </w:p>
        </w:tc>
      </w:tr>
      <w:tr w:rsidR="00A50512" w:rsidRPr="00B17608" w14:paraId="2346D927" w14:textId="77777777" w:rsidTr="00E30C79">
        <w:trPr>
          <w:trHeight w:val="288"/>
        </w:trPr>
        <w:tc>
          <w:tcPr>
            <w:tcW w:w="2268" w:type="dxa"/>
            <w:tcMar>
              <w:top w:w="43" w:type="dxa"/>
              <w:left w:w="115" w:type="dxa"/>
              <w:bottom w:w="43" w:type="dxa"/>
              <w:right w:w="115" w:type="dxa"/>
            </w:tcMar>
          </w:tcPr>
          <w:p w14:paraId="7CE4F327" w14:textId="77777777" w:rsidR="00A50512" w:rsidRPr="00B17608" w:rsidRDefault="00A50512" w:rsidP="00A50512">
            <w:pPr>
              <w:autoSpaceDE w:val="0"/>
              <w:autoSpaceDN w:val="0"/>
              <w:adjustRightInd w:val="0"/>
              <w:rPr>
                <w:rFonts w:cs="TimesNewRomanPSMT"/>
                <w:sz w:val="20"/>
                <w:szCs w:val="20"/>
              </w:rPr>
            </w:pPr>
            <w:r>
              <w:rPr>
                <w:rFonts w:cs="TimesNewRomanPSMT"/>
                <w:sz w:val="20"/>
                <w:szCs w:val="20"/>
              </w:rPr>
              <w:t>HPD</w:t>
            </w:r>
          </w:p>
        </w:tc>
        <w:tc>
          <w:tcPr>
            <w:tcW w:w="6588" w:type="dxa"/>
            <w:tcMar>
              <w:top w:w="43" w:type="dxa"/>
              <w:left w:w="115" w:type="dxa"/>
              <w:bottom w:w="43" w:type="dxa"/>
              <w:right w:w="115" w:type="dxa"/>
            </w:tcMar>
          </w:tcPr>
          <w:p w14:paraId="76512D61" w14:textId="77777777" w:rsidR="00A50512" w:rsidRPr="00B17608" w:rsidRDefault="00A50512" w:rsidP="00A50512">
            <w:pPr>
              <w:autoSpaceDE w:val="0"/>
              <w:autoSpaceDN w:val="0"/>
              <w:adjustRightInd w:val="0"/>
              <w:rPr>
                <w:rFonts w:cs="TimesNewRomanPSMT"/>
                <w:sz w:val="20"/>
                <w:szCs w:val="20"/>
              </w:rPr>
            </w:pPr>
            <w:r>
              <w:rPr>
                <w:rFonts w:cs="TimesNewRomanPSMT"/>
                <w:sz w:val="20"/>
                <w:szCs w:val="20"/>
              </w:rPr>
              <w:t>Hot Plug Detect</w:t>
            </w:r>
          </w:p>
        </w:tc>
      </w:tr>
      <w:tr w:rsidR="00A50512" w:rsidRPr="00B17608" w14:paraId="5E586224" w14:textId="77777777" w:rsidTr="00E30C79">
        <w:trPr>
          <w:trHeight w:val="288"/>
        </w:trPr>
        <w:tc>
          <w:tcPr>
            <w:tcW w:w="2268" w:type="dxa"/>
            <w:shd w:val="clear" w:color="auto" w:fill="DBE5F1" w:themeFill="accent1" w:themeFillTint="33"/>
            <w:tcMar>
              <w:top w:w="43" w:type="dxa"/>
              <w:left w:w="115" w:type="dxa"/>
              <w:bottom w:w="43" w:type="dxa"/>
              <w:right w:w="115" w:type="dxa"/>
            </w:tcMar>
          </w:tcPr>
          <w:p w14:paraId="70056AD5" w14:textId="77777777" w:rsidR="00A50512" w:rsidRPr="00B17608" w:rsidRDefault="00A50512" w:rsidP="00A50512">
            <w:pPr>
              <w:autoSpaceDE w:val="0"/>
              <w:autoSpaceDN w:val="0"/>
              <w:adjustRightInd w:val="0"/>
              <w:rPr>
                <w:rFonts w:cs="TimesNewRomanPSMT"/>
                <w:sz w:val="20"/>
                <w:szCs w:val="20"/>
              </w:rPr>
            </w:pPr>
            <w:r w:rsidRPr="00B17608">
              <w:rPr>
                <w:rFonts w:cs="TimesNewRomanPSMT"/>
                <w:sz w:val="20"/>
                <w:szCs w:val="20"/>
              </w:rPr>
              <w:t>Informative</w:t>
            </w:r>
          </w:p>
          <w:p w14:paraId="1AE05A07" w14:textId="77777777" w:rsidR="00A50512" w:rsidRPr="00B17608" w:rsidRDefault="00A50512" w:rsidP="00A50512">
            <w:pPr>
              <w:autoSpaceDE w:val="0"/>
              <w:autoSpaceDN w:val="0"/>
              <w:adjustRightInd w:val="0"/>
              <w:rPr>
                <w:rFonts w:cs="Times New Roman"/>
                <w:b/>
                <w:bCs/>
                <w:sz w:val="20"/>
                <w:szCs w:val="20"/>
              </w:rPr>
            </w:pPr>
          </w:p>
        </w:tc>
        <w:tc>
          <w:tcPr>
            <w:tcW w:w="6588" w:type="dxa"/>
            <w:shd w:val="clear" w:color="auto" w:fill="DBE5F1" w:themeFill="accent1" w:themeFillTint="33"/>
            <w:tcMar>
              <w:top w:w="43" w:type="dxa"/>
              <w:left w:w="115" w:type="dxa"/>
              <w:bottom w:w="43" w:type="dxa"/>
              <w:right w:w="115" w:type="dxa"/>
            </w:tcMar>
          </w:tcPr>
          <w:p w14:paraId="2BEA80B5" w14:textId="77777777" w:rsidR="00A50512" w:rsidRPr="000B2F49" w:rsidRDefault="00A50512" w:rsidP="00A50512">
            <w:pPr>
              <w:autoSpaceDE w:val="0"/>
              <w:autoSpaceDN w:val="0"/>
              <w:adjustRightInd w:val="0"/>
              <w:rPr>
                <w:rFonts w:cs="TimesNewRomanPSMT"/>
                <w:sz w:val="20"/>
                <w:szCs w:val="20"/>
              </w:rPr>
            </w:pPr>
            <w:r w:rsidRPr="00B17608">
              <w:rPr>
                <w:rFonts w:cs="TimesNewRomanPSMT"/>
                <w:sz w:val="20"/>
                <w:szCs w:val="20"/>
              </w:rPr>
              <w:t>The designation of a test that is not required for compliance but is considered</w:t>
            </w:r>
            <w:r>
              <w:rPr>
                <w:rFonts w:cs="TimesNewRomanPSMT"/>
                <w:sz w:val="20"/>
                <w:szCs w:val="20"/>
              </w:rPr>
              <w:t xml:space="preserve"> </w:t>
            </w:r>
            <w:r w:rsidRPr="00B17608">
              <w:rPr>
                <w:rFonts w:cs="TimesNewRomanPSMT"/>
                <w:sz w:val="20"/>
                <w:szCs w:val="20"/>
              </w:rPr>
              <w:t>important from a characterization standpoint. It is provided for informational</w:t>
            </w:r>
            <w:r>
              <w:rPr>
                <w:rFonts w:cs="TimesNewRomanPSMT"/>
                <w:sz w:val="20"/>
                <w:szCs w:val="20"/>
              </w:rPr>
              <w:t xml:space="preserve"> </w:t>
            </w:r>
            <w:r w:rsidRPr="00B17608">
              <w:rPr>
                <w:rFonts w:cs="TimesNewRomanPSMT"/>
                <w:sz w:val="20"/>
                <w:szCs w:val="20"/>
              </w:rPr>
              <w:t>purposes only.</w:t>
            </w:r>
          </w:p>
        </w:tc>
      </w:tr>
      <w:tr w:rsidR="008C5143" w:rsidRPr="00B17608" w14:paraId="63D4694B" w14:textId="77777777" w:rsidTr="00E30C79">
        <w:trPr>
          <w:trHeight w:val="288"/>
        </w:trPr>
        <w:tc>
          <w:tcPr>
            <w:tcW w:w="2268" w:type="dxa"/>
            <w:tcMar>
              <w:top w:w="43" w:type="dxa"/>
              <w:left w:w="115" w:type="dxa"/>
              <w:bottom w:w="43" w:type="dxa"/>
              <w:right w:w="115" w:type="dxa"/>
            </w:tcMar>
          </w:tcPr>
          <w:p w14:paraId="7FB9D65E" w14:textId="77777777" w:rsidR="008C5143" w:rsidRPr="00B17608" w:rsidRDefault="008C5143" w:rsidP="00DB1A9D">
            <w:pPr>
              <w:autoSpaceDE w:val="0"/>
              <w:autoSpaceDN w:val="0"/>
              <w:adjustRightInd w:val="0"/>
              <w:rPr>
                <w:rFonts w:cs="TimesNewRomanPSMT"/>
                <w:sz w:val="20"/>
                <w:szCs w:val="20"/>
              </w:rPr>
            </w:pPr>
            <w:r w:rsidRPr="00B17608">
              <w:rPr>
                <w:rFonts w:cs="TimesNewRomanPSMT"/>
                <w:sz w:val="20"/>
                <w:szCs w:val="20"/>
              </w:rPr>
              <w:t>Main Link</w:t>
            </w:r>
          </w:p>
          <w:p w14:paraId="1761C571" w14:textId="77777777" w:rsidR="008C5143" w:rsidRPr="00B17608" w:rsidRDefault="008C5143" w:rsidP="00DB1A9D">
            <w:pPr>
              <w:autoSpaceDE w:val="0"/>
              <w:autoSpaceDN w:val="0"/>
              <w:adjustRightInd w:val="0"/>
              <w:rPr>
                <w:rFonts w:cs="Times New Roman"/>
                <w:b/>
                <w:bCs/>
                <w:sz w:val="20"/>
                <w:szCs w:val="20"/>
              </w:rPr>
            </w:pPr>
          </w:p>
        </w:tc>
        <w:tc>
          <w:tcPr>
            <w:tcW w:w="6588" w:type="dxa"/>
            <w:tcMar>
              <w:top w:w="43" w:type="dxa"/>
              <w:left w:w="115" w:type="dxa"/>
              <w:bottom w:w="43" w:type="dxa"/>
              <w:right w:w="115" w:type="dxa"/>
            </w:tcMar>
          </w:tcPr>
          <w:p w14:paraId="1CE04C1B" w14:textId="77777777" w:rsidR="008C5143" w:rsidRPr="000B2F49" w:rsidRDefault="008C5143" w:rsidP="00DB1A9D">
            <w:pPr>
              <w:autoSpaceDE w:val="0"/>
              <w:autoSpaceDN w:val="0"/>
              <w:adjustRightInd w:val="0"/>
              <w:rPr>
                <w:rFonts w:cs="TimesNewRomanPSMT"/>
                <w:sz w:val="20"/>
                <w:szCs w:val="20"/>
              </w:rPr>
            </w:pPr>
            <w:r>
              <w:rPr>
                <w:rFonts w:cs="TimesNewRomanPSMT"/>
                <w:sz w:val="20"/>
                <w:szCs w:val="20"/>
              </w:rPr>
              <w:t>Uni</w:t>
            </w:r>
            <w:r w:rsidRPr="00B17608">
              <w:rPr>
                <w:rFonts w:cs="TimesNewRomanPSMT"/>
                <w:sz w:val="20"/>
                <w:szCs w:val="20"/>
              </w:rPr>
              <w:t xml:space="preserve">directional channel for isochronous stream transport from </w:t>
            </w:r>
            <w:r>
              <w:rPr>
                <w:rFonts w:cs="TimesNewRomanPSMT"/>
                <w:sz w:val="20"/>
                <w:szCs w:val="20"/>
              </w:rPr>
              <w:t xml:space="preserve">Embedded DisplayPort </w:t>
            </w:r>
            <w:r w:rsidRPr="00B17608">
              <w:rPr>
                <w:rFonts w:cs="TimesNewRomanPSMT"/>
                <w:sz w:val="20"/>
                <w:szCs w:val="20"/>
              </w:rPr>
              <w:t xml:space="preserve">Source to </w:t>
            </w:r>
            <w:r>
              <w:rPr>
                <w:rFonts w:cs="TimesNewRomanPSMT"/>
                <w:sz w:val="20"/>
                <w:szCs w:val="20"/>
              </w:rPr>
              <w:t>Embedded DisplayPort</w:t>
            </w:r>
            <w:r w:rsidRPr="00B17608">
              <w:rPr>
                <w:rFonts w:cs="TimesNewRomanPSMT"/>
                <w:sz w:val="20"/>
                <w:szCs w:val="20"/>
              </w:rPr>
              <w:t xml:space="preserve"> Sink. Consists of </w:t>
            </w:r>
            <w:r>
              <w:rPr>
                <w:rFonts w:cs="TimesNewRomanPSMT"/>
                <w:sz w:val="20"/>
                <w:szCs w:val="20"/>
              </w:rPr>
              <w:t>1 or 2</w:t>
            </w:r>
            <w:r w:rsidRPr="00B17608">
              <w:rPr>
                <w:rFonts w:cs="TimesNewRomanPSMT"/>
                <w:sz w:val="20"/>
                <w:szCs w:val="20"/>
              </w:rPr>
              <w:t xml:space="preserve"> lanes, or differential pairs.</w:t>
            </w:r>
            <w:r>
              <w:rPr>
                <w:rFonts w:cs="TimesNewRomanPSMT"/>
                <w:sz w:val="20"/>
                <w:szCs w:val="20"/>
              </w:rPr>
              <w:t xml:space="preserve"> </w:t>
            </w:r>
            <w:r w:rsidRPr="00B17608">
              <w:rPr>
                <w:rFonts w:cs="TimesNewRomanPSMT"/>
                <w:sz w:val="20"/>
                <w:szCs w:val="20"/>
              </w:rPr>
              <w:t xml:space="preserve">Supports </w:t>
            </w:r>
            <w:proofErr w:type="gramStart"/>
            <w:r w:rsidRPr="00B17608">
              <w:rPr>
                <w:rFonts w:cs="TimesNewRomanPSMT"/>
                <w:sz w:val="20"/>
                <w:szCs w:val="20"/>
              </w:rPr>
              <w:t>2 bit</w:t>
            </w:r>
            <w:proofErr w:type="gramEnd"/>
            <w:r w:rsidRPr="00B17608">
              <w:rPr>
                <w:rFonts w:cs="TimesNewRomanPSMT"/>
                <w:sz w:val="20"/>
                <w:szCs w:val="20"/>
              </w:rPr>
              <w:t xml:space="preserve"> rates: 2.7Gb/s per lane (referred to as “High Bit Rate”) and</w:t>
            </w:r>
            <w:r>
              <w:rPr>
                <w:rFonts w:cs="TimesNewRomanPSMT"/>
                <w:sz w:val="20"/>
                <w:szCs w:val="20"/>
              </w:rPr>
              <w:t xml:space="preserve"> </w:t>
            </w:r>
            <w:r w:rsidRPr="00B17608">
              <w:rPr>
                <w:rFonts w:cs="TimesNewRomanPSMT"/>
                <w:sz w:val="20"/>
                <w:szCs w:val="20"/>
              </w:rPr>
              <w:t>1.62Gb/s per lane (referred to as “Reduced Bit Rate”).</w:t>
            </w:r>
          </w:p>
        </w:tc>
      </w:tr>
      <w:tr w:rsidR="008C5143" w:rsidRPr="00B17608" w14:paraId="428DA1F2" w14:textId="77777777" w:rsidTr="00E30C79">
        <w:trPr>
          <w:trHeight w:val="288"/>
        </w:trPr>
        <w:tc>
          <w:tcPr>
            <w:tcW w:w="2268" w:type="dxa"/>
            <w:shd w:val="clear" w:color="auto" w:fill="DBE5F1" w:themeFill="accent1" w:themeFillTint="33"/>
            <w:tcMar>
              <w:top w:w="43" w:type="dxa"/>
              <w:left w:w="115" w:type="dxa"/>
              <w:bottom w:w="43" w:type="dxa"/>
              <w:right w:w="115" w:type="dxa"/>
            </w:tcMar>
          </w:tcPr>
          <w:p w14:paraId="66D85901" w14:textId="77777777" w:rsidR="008C5143" w:rsidRPr="00A50512" w:rsidRDefault="008C5143" w:rsidP="00DB1A9D">
            <w:pPr>
              <w:autoSpaceDE w:val="0"/>
              <w:autoSpaceDN w:val="0"/>
              <w:adjustRightInd w:val="0"/>
              <w:rPr>
                <w:rFonts w:cs="Times New Roman"/>
                <w:bCs/>
                <w:sz w:val="20"/>
                <w:szCs w:val="20"/>
              </w:rPr>
            </w:pPr>
            <w:r w:rsidRPr="00A50512">
              <w:rPr>
                <w:rFonts w:cs="Times New Roman"/>
                <w:bCs/>
                <w:sz w:val="20"/>
                <w:szCs w:val="20"/>
              </w:rPr>
              <w:t>NEXT</w:t>
            </w:r>
          </w:p>
        </w:tc>
        <w:tc>
          <w:tcPr>
            <w:tcW w:w="6588" w:type="dxa"/>
            <w:shd w:val="clear" w:color="auto" w:fill="DBE5F1" w:themeFill="accent1" w:themeFillTint="33"/>
            <w:tcMar>
              <w:top w:w="43" w:type="dxa"/>
              <w:left w:w="115" w:type="dxa"/>
              <w:bottom w:w="43" w:type="dxa"/>
              <w:right w:w="115" w:type="dxa"/>
            </w:tcMar>
          </w:tcPr>
          <w:p w14:paraId="14DB77BF" w14:textId="77777777" w:rsidR="008C5143" w:rsidRPr="000B2F49" w:rsidRDefault="008C5143" w:rsidP="00DB1A9D">
            <w:pPr>
              <w:autoSpaceDE w:val="0"/>
              <w:autoSpaceDN w:val="0"/>
              <w:adjustRightInd w:val="0"/>
              <w:rPr>
                <w:rFonts w:cs="TimesNewRomanPSMT"/>
                <w:sz w:val="20"/>
                <w:szCs w:val="20"/>
              </w:rPr>
            </w:pPr>
            <w:r>
              <w:rPr>
                <w:rFonts w:cs="TimesNewRomanPSMT"/>
                <w:sz w:val="20"/>
                <w:szCs w:val="20"/>
              </w:rPr>
              <w:t>Near-end Crosstalk</w:t>
            </w:r>
          </w:p>
        </w:tc>
      </w:tr>
      <w:tr w:rsidR="008C5143" w:rsidRPr="00B17608" w14:paraId="76D09F41" w14:textId="77777777" w:rsidTr="00E30C79">
        <w:trPr>
          <w:trHeight w:val="288"/>
        </w:trPr>
        <w:tc>
          <w:tcPr>
            <w:tcW w:w="2268" w:type="dxa"/>
            <w:tcMar>
              <w:top w:w="43" w:type="dxa"/>
              <w:left w:w="115" w:type="dxa"/>
              <w:bottom w:w="43" w:type="dxa"/>
              <w:right w:w="115" w:type="dxa"/>
            </w:tcMar>
          </w:tcPr>
          <w:p w14:paraId="4E8A864C" w14:textId="77777777" w:rsidR="008C5143" w:rsidRPr="00B17608" w:rsidRDefault="008C5143" w:rsidP="00DB1A9D">
            <w:pPr>
              <w:autoSpaceDE w:val="0"/>
              <w:autoSpaceDN w:val="0"/>
              <w:adjustRightInd w:val="0"/>
              <w:rPr>
                <w:rFonts w:cs="Times New Roman"/>
                <w:b/>
                <w:bCs/>
                <w:sz w:val="20"/>
                <w:szCs w:val="20"/>
              </w:rPr>
            </w:pPr>
            <w:r w:rsidRPr="00B17608">
              <w:rPr>
                <w:rFonts w:cs="TimesNewRomanPSMT"/>
                <w:sz w:val="20"/>
                <w:szCs w:val="20"/>
              </w:rPr>
              <w:t>Normative</w:t>
            </w:r>
          </w:p>
        </w:tc>
        <w:tc>
          <w:tcPr>
            <w:tcW w:w="6588" w:type="dxa"/>
            <w:tcMar>
              <w:top w:w="43" w:type="dxa"/>
              <w:left w:w="115" w:type="dxa"/>
              <w:bottom w:w="43" w:type="dxa"/>
              <w:right w:w="115" w:type="dxa"/>
            </w:tcMar>
          </w:tcPr>
          <w:p w14:paraId="334EF318" w14:textId="77777777" w:rsidR="008C5143" w:rsidRPr="000B2F49" w:rsidRDefault="008C5143" w:rsidP="00DB1A9D">
            <w:pPr>
              <w:autoSpaceDE w:val="0"/>
              <w:autoSpaceDN w:val="0"/>
              <w:adjustRightInd w:val="0"/>
              <w:rPr>
                <w:rFonts w:cs="TimesNewRomanPSMT"/>
                <w:sz w:val="20"/>
                <w:szCs w:val="20"/>
              </w:rPr>
            </w:pPr>
            <w:r w:rsidRPr="00B17608">
              <w:rPr>
                <w:rFonts w:cs="TimesNewRomanPSMT"/>
                <w:sz w:val="20"/>
                <w:szCs w:val="20"/>
              </w:rPr>
              <w:t>The designation of a test that is required for compliance.</w:t>
            </w:r>
          </w:p>
        </w:tc>
      </w:tr>
      <w:tr w:rsidR="008C5143" w:rsidRPr="00B17608" w14:paraId="58767C17" w14:textId="77777777" w:rsidTr="00E30C79">
        <w:trPr>
          <w:trHeight w:val="288"/>
        </w:trPr>
        <w:tc>
          <w:tcPr>
            <w:tcW w:w="2268" w:type="dxa"/>
            <w:shd w:val="clear" w:color="auto" w:fill="DBE5F1" w:themeFill="accent1" w:themeFillTint="33"/>
            <w:tcMar>
              <w:top w:w="43" w:type="dxa"/>
              <w:left w:w="115" w:type="dxa"/>
              <w:bottom w:w="43" w:type="dxa"/>
              <w:right w:w="115" w:type="dxa"/>
            </w:tcMar>
          </w:tcPr>
          <w:p w14:paraId="3C7A8204" w14:textId="77777777" w:rsidR="008C5143" w:rsidRPr="00B17608" w:rsidRDefault="008C5143" w:rsidP="00DB1A9D">
            <w:pPr>
              <w:autoSpaceDE w:val="0"/>
              <w:autoSpaceDN w:val="0"/>
              <w:adjustRightInd w:val="0"/>
              <w:rPr>
                <w:rFonts w:cs="TimesNewRomanPSMT"/>
                <w:sz w:val="20"/>
                <w:szCs w:val="20"/>
              </w:rPr>
            </w:pPr>
            <w:r w:rsidRPr="00B17608">
              <w:rPr>
                <w:rFonts w:cs="TimesNewRomanPSMT"/>
                <w:sz w:val="20"/>
                <w:szCs w:val="20"/>
              </w:rPr>
              <w:t>Sink Device</w:t>
            </w:r>
          </w:p>
        </w:tc>
        <w:tc>
          <w:tcPr>
            <w:tcW w:w="6588" w:type="dxa"/>
            <w:shd w:val="clear" w:color="auto" w:fill="DBE5F1" w:themeFill="accent1" w:themeFillTint="33"/>
            <w:tcMar>
              <w:top w:w="43" w:type="dxa"/>
              <w:left w:w="115" w:type="dxa"/>
              <w:bottom w:w="43" w:type="dxa"/>
              <w:right w:w="115" w:type="dxa"/>
            </w:tcMar>
          </w:tcPr>
          <w:p w14:paraId="42DAA19A" w14:textId="77777777" w:rsidR="008C5143" w:rsidRDefault="008C5143" w:rsidP="00DB1A9D">
            <w:pPr>
              <w:autoSpaceDE w:val="0"/>
              <w:autoSpaceDN w:val="0"/>
              <w:adjustRightInd w:val="0"/>
              <w:rPr>
                <w:rFonts w:cs="TimesNewRomanPSMT"/>
                <w:sz w:val="20"/>
                <w:szCs w:val="20"/>
              </w:rPr>
            </w:pPr>
            <w:r>
              <w:rPr>
                <w:rFonts w:cs="TimesNewRomanPSMT"/>
                <w:sz w:val="20"/>
                <w:szCs w:val="20"/>
              </w:rPr>
              <w:t xml:space="preserve">Contains one sink function and at least one rendering </w:t>
            </w:r>
            <w:proofErr w:type="gramStart"/>
            <w:r>
              <w:rPr>
                <w:rFonts w:cs="TimesNewRomanPSMT"/>
                <w:sz w:val="20"/>
                <w:szCs w:val="20"/>
              </w:rPr>
              <w:t>function, and</w:t>
            </w:r>
            <w:proofErr w:type="gramEnd"/>
            <w:r>
              <w:rPr>
                <w:rFonts w:cs="TimesNewRomanPSMT"/>
                <w:sz w:val="20"/>
                <w:szCs w:val="20"/>
              </w:rPr>
              <w:t xml:space="preserve"> is a Leaf Device in a DisplayPort tree topology.  A device that receives A/V stream sinks for video display and/or sound reproduction.</w:t>
            </w:r>
          </w:p>
        </w:tc>
      </w:tr>
      <w:tr w:rsidR="008C5143" w:rsidRPr="00B17608" w14:paraId="7D71B85D" w14:textId="77777777" w:rsidTr="00E30C79">
        <w:trPr>
          <w:trHeight w:val="288"/>
        </w:trPr>
        <w:tc>
          <w:tcPr>
            <w:tcW w:w="2268" w:type="dxa"/>
            <w:tcMar>
              <w:top w:w="43" w:type="dxa"/>
              <w:left w:w="115" w:type="dxa"/>
              <w:bottom w:w="43" w:type="dxa"/>
              <w:right w:w="115" w:type="dxa"/>
            </w:tcMar>
          </w:tcPr>
          <w:p w14:paraId="548374D1" w14:textId="77777777" w:rsidR="008C5143" w:rsidRPr="00B17608" w:rsidRDefault="008C5143" w:rsidP="00DB1A9D">
            <w:pPr>
              <w:autoSpaceDE w:val="0"/>
              <w:autoSpaceDN w:val="0"/>
              <w:adjustRightInd w:val="0"/>
              <w:rPr>
                <w:rFonts w:cs="TimesNewRomanPSMT"/>
                <w:sz w:val="20"/>
                <w:szCs w:val="20"/>
              </w:rPr>
            </w:pPr>
            <w:r w:rsidRPr="00B17608">
              <w:rPr>
                <w:rFonts w:cs="TimesNewRomanPSMT"/>
                <w:sz w:val="20"/>
                <w:szCs w:val="20"/>
              </w:rPr>
              <w:t>Source Device</w:t>
            </w:r>
          </w:p>
        </w:tc>
        <w:tc>
          <w:tcPr>
            <w:tcW w:w="6588" w:type="dxa"/>
            <w:tcMar>
              <w:top w:w="43" w:type="dxa"/>
              <w:left w:w="115" w:type="dxa"/>
              <w:bottom w:w="43" w:type="dxa"/>
              <w:right w:w="115" w:type="dxa"/>
            </w:tcMar>
          </w:tcPr>
          <w:p w14:paraId="5225566F" w14:textId="77777777" w:rsidR="008C5143" w:rsidRDefault="008C5143" w:rsidP="00DB1A9D">
            <w:pPr>
              <w:autoSpaceDE w:val="0"/>
              <w:autoSpaceDN w:val="0"/>
              <w:adjustRightInd w:val="0"/>
              <w:rPr>
                <w:rFonts w:cs="TimesNewRomanPSMT"/>
                <w:sz w:val="20"/>
                <w:szCs w:val="20"/>
              </w:rPr>
            </w:pPr>
            <w:r w:rsidRPr="00B17608">
              <w:rPr>
                <w:rFonts w:cs="TimesNewRomanPSMT"/>
                <w:sz w:val="20"/>
                <w:szCs w:val="20"/>
              </w:rPr>
              <w:t>A device that contains a</w:t>
            </w:r>
            <w:r>
              <w:rPr>
                <w:rFonts w:cs="TimesNewRomanPSMT"/>
                <w:sz w:val="20"/>
                <w:szCs w:val="20"/>
              </w:rPr>
              <w:t>n A/V</w:t>
            </w:r>
            <w:r w:rsidRPr="00B17608">
              <w:rPr>
                <w:rFonts w:cs="TimesNewRomanPSMT"/>
                <w:sz w:val="20"/>
                <w:szCs w:val="20"/>
              </w:rPr>
              <w:t xml:space="preserve"> stream source and originates an isochronous A/V</w:t>
            </w:r>
            <w:r>
              <w:rPr>
                <w:rFonts w:cs="TimesNewRomanPSMT"/>
                <w:sz w:val="20"/>
                <w:szCs w:val="20"/>
              </w:rPr>
              <w:t xml:space="preserve"> </w:t>
            </w:r>
            <w:r w:rsidRPr="00B17608">
              <w:rPr>
                <w:rFonts w:cs="TimesNewRomanPSMT"/>
                <w:sz w:val="20"/>
                <w:szCs w:val="20"/>
              </w:rPr>
              <w:t>stream.</w:t>
            </w:r>
          </w:p>
        </w:tc>
      </w:tr>
      <w:tr w:rsidR="008C5143" w:rsidRPr="00B17608" w14:paraId="3C52E94C" w14:textId="77777777" w:rsidTr="00A50512">
        <w:trPr>
          <w:trHeight w:val="288"/>
        </w:trPr>
        <w:tc>
          <w:tcPr>
            <w:tcW w:w="2268" w:type="dxa"/>
            <w:tcBorders>
              <w:bottom w:val="single" w:sz="4" w:space="0" w:color="000000" w:themeColor="text1"/>
            </w:tcBorders>
            <w:shd w:val="clear" w:color="auto" w:fill="DBE5F1" w:themeFill="accent1" w:themeFillTint="33"/>
            <w:tcMar>
              <w:top w:w="43" w:type="dxa"/>
              <w:left w:w="115" w:type="dxa"/>
              <w:bottom w:w="43" w:type="dxa"/>
              <w:right w:w="115" w:type="dxa"/>
            </w:tcMar>
          </w:tcPr>
          <w:p w14:paraId="0EBAB209" w14:textId="77777777" w:rsidR="008C5143" w:rsidRPr="00B17608" w:rsidRDefault="008C5143" w:rsidP="00DB1A9D">
            <w:pPr>
              <w:autoSpaceDE w:val="0"/>
              <w:autoSpaceDN w:val="0"/>
              <w:adjustRightInd w:val="0"/>
              <w:rPr>
                <w:rFonts w:cs="TimesNewRomanPSMT"/>
                <w:sz w:val="20"/>
                <w:szCs w:val="20"/>
              </w:rPr>
            </w:pPr>
            <w:r w:rsidRPr="00B17608">
              <w:rPr>
                <w:rFonts w:cs="TimesNewRomanPSMT"/>
                <w:sz w:val="20"/>
                <w:szCs w:val="20"/>
              </w:rPr>
              <w:t xml:space="preserve">Victim </w:t>
            </w:r>
          </w:p>
        </w:tc>
        <w:tc>
          <w:tcPr>
            <w:tcW w:w="6588" w:type="dxa"/>
            <w:tcBorders>
              <w:bottom w:val="single" w:sz="4" w:space="0" w:color="000000" w:themeColor="text1"/>
            </w:tcBorders>
            <w:shd w:val="clear" w:color="auto" w:fill="DBE5F1" w:themeFill="accent1" w:themeFillTint="33"/>
            <w:tcMar>
              <w:top w:w="43" w:type="dxa"/>
              <w:left w:w="115" w:type="dxa"/>
              <w:bottom w:w="43" w:type="dxa"/>
              <w:right w:w="115" w:type="dxa"/>
            </w:tcMar>
          </w:tcPr>
          <w:p w14:paraId="2B4CCCA0" w14:textId="77777777" w:rsidR="008C5143" w:rsidRPr="00B17608" w:rsidRDefault="008C5143" w:rsidP="00DB1A9D">
            <w:pPr>
              <w:autoSpaceDE w:val="0"/>
              <w:autoSpaceDN w:val="0"/>
              <w:adjustRightInd w:val="0"/>
              <w:rPr>
                <w:rFonts w:cs="TimesNewRomanPSMT"/>
                <w:sz w:val="20"/>
                <w:szCs w:val="20"/>
              </w:rPr>
            </w:pPr>
            <w:r>
              <w:rPr>
                <w:rFonts w:cs="TimesNewRomanPSMT"/>
                <w:sz w:val="20"/>
                <w:szCs w:val="20"/>
              </w:rPr>
              <w:t>A signal carrier on a system that has a response imposed on it by other signals in the system.</w:t>
            </w:r>
          </w:p>
        </w:tc>
      </w:tr>
    </w:tbl>
    <w:p w14:paraId="53CCD3E9" w14:textId="77777777" w:rsidR="000B2F49" w:rsidRDefault="000B2F49" w:rsidP="000B2F49">
      <w:pPr>
        <w:rPr>
          <w:rFonts w:asciiTheme="majorHAnsi" w:eastAsiaTheme="majorEastAsia" w:hAnsiTheme="majorHAnsi" w:cstheme="majorBidi"/>
          <w:color w:val="365F91" w:themeColor="accent1" w:themeShade="BF"/>
          <w:sz w:val="28"/>
          <w:szCs w:val="28"/>
        </w:rPr>
      </w:pPr>
      <w:r>
        <w:br w:type="page"/>
      </w:r>
    </w:p>
    <w:p w14:paraId="73EA8089" w14:textId="77777777" w:rsidR="000E7556" w:rsidRPr="00B17608" w:rsidRDefault="000E7556" w:rsidP="00C02E7A">
      <w:pPr>
        <w:pStyle w:val="WilderHead1"/>
      </w:pPr>
      <w:bookmarkStart w:id="94" w:name="_Toc228174212"/>
      <w:bookmarkStart w:id="95" w:name="_Toc228259958"/>
      <w:bookmarkStart w:id="96" w:name="_Toc139439800"/>
      <w:r>
        <w:lastRenderedPageBreak/>
        <w:t>Index</w:t>
      </w:r>
      <w:bookmarkEnd w:id="94"/>
      <w:bookmarkEnd w:id="95"/>
      <w:bookmarkEnd w:id="96"/>
    </w:p>
    <w:p w14:paraId="06520162" w14:textId="77777777" w:rsidR="00FB613A" w:rsidRPr="00343063" w:rsidRDefault="00FB613A" w:rsidP="000E7556">
      <w:pPr>
        <w:rPr>
          <w:sz w:val="18"/>
          <w:szCs w:val="18"/>
        </w:rPr>
      </w:pPr>
    </w:p>
    <w:bookmarkEnd w:id="47"/>
    <w:p w14:paraId="65FE1C28" w14:textId="77777777" w:rsidR="001F23B8" w:rsidRDefault="008272A3" w:rsidP="00CB4DAE">
      <w:pPr>
        <w:rPr>
          <w:noProof/>
          <w:sz w:val="18"/>
          <w:szCs w:val="18"/>
        </w:rPr>
        <w:sectPr w:rsidR="001F23B8" w:rsidSect="001F23B8">
          <w:headerReference w:type="even" r:id="rId41"/>
          <w:headerReference w:type="default" r:id="rId42"/>
          <w:footerReference w:type="even" r:id="rId43"/>
          <w:footerReference w:type="default" r:id="rId44"/>
          <w:footerReference w:type="first" r:id="rId45"/>
          <w:type w:val="continuous"/>
          <w:pgSz w:w="12240" w:h="15840"/>
          <w:pgMar w:top="1440" w:right="1800" w:bottom="1440" w:left="1800" w:header="720" w:footer="720" w:gutter="0"/>
          <w:cols w:space="720"/>
          <w:docGrid w:linePitch="360"/>
        </w:sectPr>
      </w:pPr>
      <w:r>
        <w:rPr>
          <w:sz w:val="18"/>
          <w:szCs w:val="18"/>
        </w:rPr>
        <w:fldChar w:fldCharType="begin"/>
      </w:r>
      <w:r w:rsidR="00754984">
        <w:rPr>
          <w:sz w:val="18"/>
          <w:szCs w:val="18"/>
        </w:rPr>
        <w:instrText xml:space="preserve"> INDEX \c "2" \z "1033"  \* MERGEFORMAT </w:instrText>
      </w:r>
      <w:r>
        <w:rPr>
          <w:sz w:val="18"/>
          <w:szCs w:val="18"/>
        </w:rPr>
        <w:fldChar w:fldCharType="separate"/>
      </w:r>
    </w:p>
    <w:p w14:paraId="608B275C" w14:textId="77777777" w:rsidR="001F23B8" w:rsidRDefault="001F23B8">
      <w:pPr>
        <w:pStyle w:val="Index1"/>
      </w:pPr>
      <w:r>
        <w:t>1X-THRU, 16</w:t>
      </w:r>
    </w:p>
    <w:p w14:paraId="5571E5CA" w14:textId="77777777" w:rsidR="001F23B8" w:rsidRDefault="001F23B8">
      <w:pPr>
        <w:pStyle w:val="Index1"/>
      </w:pPr>
      <w:r>
        <w:t>2X-THRU, 15</w:t>
      </w:r>
    </w:p>
    <w:p w14:paraId="0D894968" w14:textId="77777777" w:rsidR="001F23B8" w:rsidRDefault="001F23B8">
      <w:pPr>
        <w:pStyle w:val="Index1"/>
      </w:pPr>
      <w:r>
        <w:t>Cable Bend Limits, 7</w:t>
      </w:r>
    </w:p>
    <w:p w14:paraId="66D1D825" w14:textId="77777777" w:rsidR="001F23B8" w:rsidRDefault="001F23B8">
      <w:pPr>
        <w:pStyle w:val="Index1"/>
      </w:pPr>
      <w:r>
        <w:t>Cable Losses, 16</w:t>
      </w:r>
    </w:p>
    <w:p w14:paraId="1B5DFA94" w14:textId="77777777" w:rsidR="001F23B8" w:rsidRDefault="001F23B8">
      <w:pPr>
        <w:pStyle w:val="Index1"/>
      </w:pPr>
      <w:r>
        <w:t>Cable Tension (Pull Forces), 7</w:t>
      </w:r>
    </w:p>
    <w:p w14:paraId="7F62D242" w14:textId="77777777" w:rsidR="001F23B8" w:rsidRDefault="001F23B8">
      <w:pPr>
        <w:pStyle w:val="Index1"/>
      </w:pPr>
      <w:r>
        <w:t>Cable Twisting (Torque), 7</w:t>
      </w:r>
    </w:p>
    <w:p w14:paraId="0D292DA8" w14:textId="77777777" w:rsidR="001F23B8" w:rsidRDefault="001F23B8">
      <w:pPr>
        <w:pStyle w:val="Index1"/>
      </w:pPr>
      <w:r>
        <w:t>Calibration, 14</w:t>
      </w:r>
    </w:p>
    <w:p w14:paraId="7FC94D49" w14:textId="77777777" w:rsidR="001F23B8" w:rsidRDefault="001F23B8">
      <w:pPr>
        <w:pStyle w:val="Index1"/>
      </w:pPr>
      <w:r>
        <w:t>Calibration Through De-Embedding, 17</w:t>
      </w:r>
    </w:p>
    <w:p w14:paraId="68A6DFC1" w14:textId="77777777" w:rsidR="001F23B8" w:rsidRDefault="001F23B8">
      <w:pPr>
        <w:pStyle w:val="Index1"/>
      </w:pPr>
      <w:r>
        <w:t>Care and Handling, 7</w:t>
      </w:r>
    </w:p>
    <w:p w14:paraId="64E2E13A" w14:textId="77777777" w:rsidR="001F23B8" w:rsidRDefault="001F23B8">
      <w:pPr>
        <w:pStyle w:val="Index1"/>
      </w:pPr>
      <w:r>
        <w:t>Cleaning, 9</w:t>
      </w:r>
    </w:p>
    <w:p w14:paraId="6EE76069" w14:textId="77777777" w:rsidR="001F23B8" w:rsidRDefault="001F23B8">
      <w:pPr>
        <w:pStyle w:val="Index1"/>
      </w:pPr>
      <w:r>
        <w:t>Compliance</w:t>
      </w:r>
    </w:p>
    <w:p w14:paraId="3D6A7D07" w14:textId="77777777" w:rsidR="001F23B8" w:rsidRDefault="001F23B8">
      <w:pPr>
        <w:pStyle w:val="Index2"/>
        <w:tabs>
          <w:tab w:val="right" w:leader="dot" w:pos="3950"/>
        </w:tabs>
        <w:rPr>
          <w:noProof/>
        </w:rPr>
      </w:pPr>
      <w:r>
        <w:rPr>
          <w:noProof/>
        </w:rPr>
        <w:t>RoHS, 34</w:t>
      </w:r>
    </w:p>
    <w:p w14:paraId="394B4A23" w14:textId="77777777" w:rsidR="001F23B8" w:rsidRDefault="001F23B8">
      <w:pPr>
        <w:pStyle w:val="Index2"/>
        <w:tabs>
          <w:tab w:val="right" w:leader="dot" w:pos="3950"/>
        </w:tabs>
        <w:rPr>
          <w:noProof/>
        </w:rPr>
      </w:pPr>
      <w:r>
        <w:rPr>
          <w:noProof/>
        </w:rPr>
        <w:t>WEEE, 34</w:t>
      </w:r>
    </w:p>
    <w:p w14:paraId="1867FD54" w14:textId="77777777" w:rsidR="001F23B8" w:rsidRDefault="001F23B8">
      <w:pPr>
        <w:pStyle w:val="Index1"/>
      </w:pPr>
      <w:r>
        <w:t>Connections</w:t>
      </w:r>
    </w:p>
    <w:p w14:paraId="686E4678" w14:textId="77777777" w:rsidR="001F23B8" w:rsidRDefault="001F23B8">
      <w:pPr>
        <w:pStyle w:val="Index2"/>
        <w:tabs>
          <w:tab w:val="right" w:leader="dot" w:pos="3950"/>
        </w:tabs>
        <w:rPr>
          <w:noProof/>
        </w:rPr>
      </w:pPr>
      <w:r>
        <w:rPr>
          <w:noProof/>
        </w:rPr>
        <w:t>EDP-TPA to DUT, 7</w:t>
      </w:r>
    </w:p>
    <w:p w14:paraId="69926A51" w14:textId="77777777" w:rsidR="001F23B8" w:rsidRDefault="001F23B8">
      <w:pPr>
        <w:pStyle w:val="Index2"/>
        <w:tabs>
          <w:tab w:val="right" w:leader="dot" w:pos="3950"/>
        </w:tabs>
        <w:rPr>
          <w:noProof/>
        </w:rPr>
      </w:pPr>
      <w:r>
        <w:rPr>
          <w:noProof/>
        </w:rPr>
        <w:t>SMA, 8</w:t>
      </w:r>
    </w:p>
    <w:p w14:paraId="3105A7E1" w14:textId="77777777" w:rsidR="001F23B8" w:rsidRDefault="001F23B8">
      <w:pPr>
        <w:pStyle w:val="Index1"/>
      </w:pPr>
      <w:r>
        <w:t>Crosstalk Errors, 15, 17</w:t>
      </w:r>
    </w:p>
    <w:p w14:paraId="41061F48" w14:textId="77777777" w:rsidR="001F23B8" w:rsidRDefault="001F23B8">
      <w:pPr>
        <w:pStyle w:val="Index1"/>
      </w:pPr>
      <w:r>
        <w:t>De-emphasis, 16</w:t>
      </w:r>
    </w:p>
    <w:p w14:paraId="22EADE02" w14:textId="77777777" w:rsidR="001F23B8" w:rsidRDefault="001F23B8">
      <w:pPr>
        <w:pStyle w:val="Index1"/>
      </w:pPr>
      <w:r>
        <w:t>Directivity Errors, 15, 17</w:t>
      </w:r>
    </w:p>
    <w:p w14:paraId="2753A5D4" w14:textId="77777777" w:rsidR="001F23B8" w:rsidRDefault="001F23B8">
      <w:pPr>
        <w:pStyle w:val="Index1"/>
      </w:pPr>
      <w:r>
        <w:t>DisplayPort CTS PHY 1.2, 11</w:t>
      </w:r>
    </w:p>
    <w:p w14:paraId="4F0D8B35" w14:textId="77777777" w:rsidR="001F23B8" w:rsidRDefault="001F23B8">
      <w:pPr>
        <w:pStyle w:val="Index1"/>
      </w:pPr>
      <w:r>
        <w:t>Drift Errors, 15, 17</w:t>
      </w:r>
    </w:p>
    <w:p w14:paraId="55A25E3F" w14:textId="77777777" w:rsidR="001F23B8" w:rsidRDefault="001F23B8">
      <w:pPr>
        <w:pStyle w:val="Index1"/>
      </w:pPr>
      <w:r>
        <w:t>DUT, 15, 17</w:t>
      </w:r>
    </w:p>
    <w:p w14:paraId="5106899A" w14:textId="77777777" w:rsidR="001F23B8" w:rsidRDefault="001F23B8">
      <w:pPr>
        <w:pStyle w:val="Index1"/>
      </w:pPr>
      <w:r>
        <w:t>EDP-TPA Cable Pinout, 18</w:t>
      </w:r>
    </w:p>
    <w:p w14:paraId="02D9B64F" w14:textId="77777777" w:rsidR="001F23B8" w:rsidRDefault="001F23B8">
      <w:pPr>
        <w:pStyle w:val="Index1"/>
      </w:pPr>
      <w:r>
        <w:t>Electrical Specifications, 23</w:t>
      </w:r>
    </w:p>
    <w:p w14:paraId="7533B49C" w14:textId="77777777" w:rsidR="001F23B8" w:rsidRDefault="001F23B8">
      <w:pPr>
        <w:pStyle w:val="Index1"/>
      </w:pPr>
      <w:r>
        <w:t>Electrostatic Discharge Information (ESD), 10</w:t>
      </w:r>
    </w:p>
    <w:p w14:paraId="5BA4C28D" w14:textId="77777777" w:rsidR="001F23B8" w:rsidRDefault="001F23B8">
      <w:pPr>
        <w:pStyle w:val="Index1"/>
      </w:pPr>
      <w:r>
        <w:t>Embedded DisplayPort TPA and Micro-Coax Cable as a Sink, 11</w:t>
      </w:r>
    </w:p>
    <w:p w14:paraId="5AC89222" w14:textId="77777777" w:rsidR="001F23B8" w:rsidRDefault="001F23B8">
      <w:pPr>
        <w:pStyle w:val="Index1"/>
      </w:pPr>
      <w:r>
        <w:t>Embedded DisplayPort TPA and Micro-Coax Cable as a Source, 12</w:t>
      </w:r>
    </w:p>
    <w:p w14:paraId="5B9B064E" w14:textId="77777777" w:rsidR="001F23B8" w:rsidRDefault="001F23B8">
      <w:pPr>
        <w:pStyle w:val="Index1"/>
      </w:pPr>
      <w:r>
        <w:t>Embedded DisplayPort TPAs as a Source and Sink, 13</w:t>
      </w:r>
    </w:p>
    <w:p w14:paraId="654DC403" w14:textId="77777777" w:rsidR="001F23B8" w:rsidRDefault="001F23B8">
      <w:pPr>
        <w:pStyle w:val="Index1"/>
      </w:pPr>
      <w:r>
        <w:t>Environmental Changes, 15, 17</w:t>
      </w:r>
    </w:p>
    <w:p w14:paraId="73659395" w14:textId="77777777" w:rsidR="001F23B8" w:rsidRDefault="001F23B8">
      <w:pPr>
        <w:pStyle w:val="Index1"/>
      </w:pPr>
      <w:r>
        <w:t>Errors</w:t>
      </w:r>
    </w:p>
    <w:p w14:paraId="1ADBBBEF" w14:textId="77777777" w:rsidR="001F23B8" w:rsidRDefault="001F23B8">
      <w:pPr>
        <w:pStyle w:val="Index2"/>
        <w:tabs>
          <w:tab w:val="right" w:leader="dot" w:pos="3950"/>
        </w:tabs>
        <w:rPr>
          <w:noProof/>
        </w:rPr>
      </w:pPr>
      <w:r w:rsidRPr="0059450F">
        <w:rPr>
          <w:i/>
          <w:noProof/>
        </w:rPr>
        <w:t>Crosstalk</w:t>
      </w:r>
      <w:r>
        <w:rPr>
          <w:noProof/>
        </w:rPr>
        <w:t>, 15, 17</w:t>
      </w:r>
    </w:p>
    <w:p w14:paraId="7AC57C96" w14:textId="77777777" w:rsidR="001F23B8" w:rsidRDefault="001F23B8">
      <w:pPr>
        <w:pStyle w:val="Index2"/>
        <w:tabs>
          <w:tab w:val="right" w:leader="dot" w:pos="3950"/>
        </w:tabs>
        <w:rPr>
          <w:noProof/>
        </w:rPr>
      </w:pPr>
      <w:r w:rsidRPr="0059450F">
        <w:rPr>
          <w:i/>
          <w:noProof/>
        </w:rPr>
        <w:t>Directivity</w:t>
      </w:r>
      <w:r>
        <w:rPr>
          <w:noProof/>
        </w:rPr>
        <w:t>, 15, 17</w:t>
      </w:r>
    </w:p>
    <w:p w14:paraId="0549929D" w14:textId="77777777" w:rsidR="001F23B8" w:rsidRDefault="001F23B8">
      <w:pPr>
        <w:pStyle w:val="Index2"/>
        <w:tabs>
          <w:tab w:val="right" w:leader="dot" w:pos="3950"/>
        </w:tabs>
        <w:rPr>
          <w:noProof/>
        </w:rPr>
      </w:pPr>
      <w:r>
        <w:rPr>
          <w:noProof/>
        </w:rPr>
        <w:t>Drift, 15, 17</w:t>
      </w:r>
    </w:p>
    <w:p w14:paraId="728A37EC" w14:textId="77777777" w:rsidR="001F23B8" w:rsidRDefault="001F23B8">
      <w:pPr>
        <w:pStyle w:val="Index2"/>
        <w:tabs>
          <w:tab w:val="right" w:leader="dot" w:pos="3950"/>
        </w:tabs>
        <w:rPr>
          <w:noProof/>
        </w:rPr>
      </w:pPr>
      <w:r w:rsidRPr="0059450F">
        <w:rPr>
          <w:i/>
          <w:noProof/>
        </w:rPr>
        <w:t>Load Impedance Mismatching</w:t>
      </w:r>
      <w:r>
        <w:rPr>
          <w:noProof/>
        </w:rPr>
        <w:t>, 15, 17</w:t>
      </w:r>
    </w:p>
    <w:p w14:paraId="3B903CFD" w14:textId="77777777" w:rsidR="001F23B8" w:rsidRDefault="001F23B8">
      <w:pPr>
        <w:pStyle w:val="Index2"/>
        <w:tabs>
          <w:tab w:val="right" w:leader="dot" w:pos="3950"/>
        </w:tabs>
        <w:rPr>
          <w:noProof/>
        </w:rPr>
      </w:pPr>
      <w:r>
        <w:rPr>
          <w:noProof/>
        </w:rPr>
        <w:t>Random, 15, 17</w:t>
      </w:r>
    </w:p>
    <w:p w14:paraId="27809140" w14:textId="77777777" w:rsidR="001F23B8" w:rsidRDefault="001F23B8">
      <w:pPr>
        <w:pStyle w:val="Index2"/>
        <w:tabs>
          <w:tab w:val="right" w:leader="dot" w:pos="3950"/>
        </w:tabs>
        <w:rPr>
          <w:noProof/>
        </w:rPr>
      </w:pPr>
      <w:r w:rsidRPr="0059450F">
        <w:rPr>
          <w:i/>
          <w:noProof/>
        </w:rPr>
        <w:t>Receiver Reflection-tracking in Test Equipment</w:t>
      </w:r>
      <w:r>
        <w:rPr>
          <w:noProof/>
        </w:rPr>
        <w:t>, 15, 17</w:t>
      </w:r>
    </w:p>
    <w:p w14:paraId="0A5107D7" w14:textId="77777777" w:rsidR="001F23B8" w:rsidRDefault="001F23B8">
      <w:pPr>
        <w:pStyle w:val="Index2"/>
        <w:tabs>
          <w:tab w:val="right" w:leader="dot" w:pos="3950"/>
        </w:tabs>
        <w:rPr>
          <w:noProof/>
        </w:rPr>
      </w:pPr>
      <w:r w:rsidRPr="0059450F">
        <w:rPr>
          <w:i/>
          <w:noProof/>
        </w:rPr>
        <w:t>Receiver Transmission in Test Equipment</w:t>
      </w:r>
      <w:r>
        <w:rPr>
          <w:noProof/>
        </w:rPr>
        <w:t>, 15, 17</w:t>
      </w:r>
    </w:p>
    <w:p w14:paraId="61A6706F" w14:textId="77777777" w:rsidR="001F23B8" w:rsidRDefault="001F23B8">
      <w:pPr>
        <w:pStyle w:val="Index2"/>
        <w:tabs>
          <w:tab w:val="right" w:leader="dot" w:pos="3950"/>
        </w:tabs>
        <w:rPr>
          <w:noProof/>
        </w:rPr>
      </w:pPr>
      <w:r w:rsidRPr="0059450F">
        <w:rPr>
          <w:i/>
          <w:noProof/>
        </w:rPr>
        <w:t>Source Impedance Mismatching</w:t>
      </w:r>
      <w:r>
        <w:rPr>
          <w:noProof/>
        </w:rPr>
        <w:t>, 15, 17</w:t>
      </w:r>
    </w:p>
    <w:p w14:paraId="49344E68" w14:textId="77777777" w:rsidR="001F23B8" w:rsidRDefault="001F23B8">
      <w:pPr>
        <w:pStyle w:val="Index1"/>
      </w:pPr>
      <w:r>
        <w:t>ESD Protection, 10</w:t>
      </w:r>
    </w:p>
    <w:p w14:paraId="76B0BDD3" w14:textId="77777777" w:rsidR="001F23B8" w:rsidRDefault="001F23B8">
      <w:pPr>
        <w:pStyle w:val="Index1"/>
      </w:pPr>
      <w:r>
        <w:t>Figures</w:t>
      </w:r>
    </w:p>
    <w:p w14:paraId="756F43E1" w14:textId="77777777" w:rsidR="001F23B8" w:rsidRDefault="001F23B8">
      <w:pPr>
        <w:pStyle w:val="Index2"/>
        <w:tabs>
          <w:tab w:val="right" w:leader="dot" w:pos="3950"/>
        </w:tabs>
        <w:rPr>
          <w:noProof/>
        </w:rPr>
      </w:pPr>
      <w:r>
        <w:rPr>
          <w:noProof/>
        </w:rPr>
        <w:t>As-Tested Configuration, 24</w:t>
      </w:r>
    </w:p>
    <w:p w14:paraId="488C153C" w14:textId="77777777" w:rsidR="001F23B8" w:rsidRDefault="001F23B8">
      <w:pPr>
        <w:pStyle w:val="Index2"/>
        <w:tabs>
          <w:tab w:val="right" w:leader="dot" w:pos="3950"/>
        </w:tabs>
        <w:rPr>
          <w:noProof/>
        </w:rPr>
      </w:pPr>
      <w:r>
        <w:rPr>
          <w:noProof/>
        </w:rPr>
        <w:t>Cable Connectors, 18</w:t>
      </w:r>
    </w:p>
    <w:p w14:paraId="41177A6F" w14:textId="77777777" w:rsidR="001F23B8" w:rsidRDefault="001F23B8">
      <w:pPr>
        <w:pStyle w:val="Index2"/>
        <w:tabs>
          <w:tab w:val="right" w:leader="dot" w:pos="3950"/>
        </w:tabs>
        <w:rPr>
          <w:noProof/>
        </w:rPr>
      </w:pPr>
      <w:r>
        <w:rPr>
          <w:noProof/>
        </w:rPr>
        <w:t>Calibration Module, 14</w:t>
      </w:r>
    </w:p>
    <w:p w14:paraId="3CC0D3C9" w14:textId="77777777" w:rsidR="001F23B8" w:rsidRDefault="001F23B8">
      <w:pPr>
        <w:pStyle w:val="Index2"/>
        <w:tabs>
          <w:tab w:val="right" w:leader="dot" w:pos="3950"/>
        </w:tabs>
        <w:rPr>
          <w:noProof/>
        </w:rPr>
      </w:pPr>
      <w:r>
        <w:rPr>
          <w:noProof/>
        </w:rPr>
        <w:t>The eDP DisplayPort Test Adapter (Receptacle with Patch Cable), 5</w:t>
      </w:r>
    </w:p>
    <w:p w14:paraId="4C89893B" w14:textId="77777777" w:rsidR="001F23B8" w:rsidRDefault="001F23B8">
      <w:pPr>
        <w:pStyle w:val="Index2"/>
        <w:tabs>
          <w:tab w:val="right" w:leader="dot" w:pos="3950"/>
        </w:tabs>
        <w:rPr>
          <w:noProof/>
        </w:rPr>
      </w:pPr>
      <w:r>
        <w:rPr>
          <w:noProof/>
        </w:rPr>
        <w:t>The eDP DisplayPort Test Adapter (Receptacle), 4</w:t>
      </w:r>
    </w:p>
    <w:p w14:paraId="536273A6" w14:textId="77777777" w:rsidR="001F23B8" w:rsidRDefault="001F23B8">
      <w:pPr>
        <w:pStyle w:val="Index1"/>
      </w:pPr>
      <w:r>
        <w:t>Flip-Lock Feature, 7</w:t>
      </w:r>
    </w:p>
    <w:p w14:paraId="02FB91A2" w14:textId="77777777" w:rsidR="001F23B8" w:rsidRDefault="001F23B8">
      <w:pPr>
        <w:pStyle w:val="Index1"/>
      </w:pPr>
      <w:r>
        <w:t>Glossary, 35</w:t>
      </w:r>
    </w:p>
    <w:p w14:paraId="080E9DAA" w14:textId="77777777" w:rsidR="001F23B8" w:rsidRDefault="001F23B8">
      <w:pPr>
        <w:pStyle w:val="Index1"/>
      </w:pPr>
      <w:r>
        <w:t>Group Delay, 16</w:t>
      </w:r>
    </w:p>
    <w:p w14:paraId="33C343E0" w14:textId="77777777" w:rsidR="001F23B8" w:rsidRDefault="001F23B8">
      <w:pPr>
        <w:pStyle w:val="Index1"/>
      </w:pPr>
      <w:r>
        <w:t>Handling and Storage, 9</w:t>
      </w:r>
    </w:p>
    <w:p w14:paraId="650FACEC" w14:textId="77777777" w:rsidR="001F23B8" w:rsidRDefault="001F23B8">
      <w:pPr>
        <w:pStyle w:val="Index1"/>
      </w:pPr>
      <w:r>
        <w:t>Load Impedance Mismatching Errors, 15, 17</w:t>
      </w:r>
    </w:p>
    <w:p w14:paraId="2569D269" w14:textId="77777777" w:rsidR="001F23B8" w:rsidRDefault="001F23B8">
      <w:pPr>
        <w:pStyle w:val="Index1"/>
      </w:pPr>
      <w:r>
        <w:t>Low-Speed Connector, 5</w:t>
      </w:r>
    </w:p>
    <w:p w14:paraId="67B9BAE4" w14:textId="77777777" w:rsidR="001F23B8" w:rsidRDefault="001F23B8">
      <w:pPr>
        <w:pStyle w:val="Index1"/>
      </w:pPr>
      <w:r>
        <w:t>Low-Speed Connector Part Numbers, 5</w:t>
      </w:r>
    </w:p>
    <w:p w14:paraId="5B43B83C" w14:textId="77777777" w:rsidR="001F23B8" w:rsidRDefault="001F23B8">
      <w:pPr>
        <w:pStyle w:val="Index1"/>
      </w:pPr>
      <w:r>
        <w:t>Low-Speed Connectors, 3, 18</w:t>
      </w:r>
    </w:p>
    <w:p w14:paraId="4FFFB5DB" w14:textId="77777777" w:rsidR="001F23B8" w:rsidRDefault="001F23B8">
      <w:pPr>
        <w:pStyle w:val="Index1"/>
      </w:pPr>
      <w:r>
        <w:t>Making Connections, 9</w:t>
      </w:r>
    </w:p>
    <w:p w14:paraId="1FF06728" w14:textId="77777777" w:rsidR="001F23B8" w:rsidRDefault="001F23B8">
      <w:pPr>
        <w:pStyle w:val="Index1"/>
      </w:pPr>
      <w:r>
        <w:t>Mechanical and Environmental Specifications, 18</w:t>
      </w:r>
    </w:p>
    <w:p w14:paraId="64B21FC7" w14:textId="77777777" w:rsidR="001F23B8" w:rsidRDefault="001F23B8">
      <w:pPr>
        <w:pStyle w:val="Index1"/>
      </w:pPr>
      <w:r>
        <w:t>Molex Part Numbers, 5</w:t>
      </w:r>
    </w:p>
    <w:p w14:paraId="207A029E" w14:textId="77777777" w:rsidR="001F23B8" w:rsidRDefault="001F23B8">
      <w:pPr>
        <w:pStyle w:val="Index1"/>
      </w:pPr>
      <w:r>
        <w:t>Pin-1 Physical Location, 4, 5, 18, 22</w:t>
      </w:r>
    </w:p>
    <w:p w14:paraId="03C31B67" w14:textId="77777777" w:rsidR="001F23B8" w:rsidRDefault="001F23B8">
      <w:pPr>
        <w:pStyle w:val="Index1"/>
      </w:pPr>
      <w:r>
        <w:t>Plug Connectors, 22</w:t>
      </w:r>
    </w:p>
    <w:p w14:paraId="6EFEF424" w14:textId="77777777" w:rsidR="001F23B8" w:rsidRDefault="001F23B8">
      <w:pPr>
        <w:pStyle w:val="Index1"/>
      </w:pPr>
      <w:r>
        <w:t>Pre-emphasis, 16</w:t>
      </w:r>
    </w:p>
    <w:p w14:paraId="45E8EBFC" w14:textId="77777777" w:rsidR="001F23B8" w:rsidRDefault="001F23B8">
      <w:pPr>
        <w:pStyle w:val="Index1"/>
      </w:pPr>
      <w:r>
        <w:t>Product Inspection, 6</w:t>
      </w:r>
    </w:p>
    <w:p w14:paraId="13B1F366" w14:textId="77777777" w:rsidR="001F23B8" w:rsidRDefault="001F23B8">
      <w:pPr>
        <w:pStyle w:val="Index1"/>
      </w:pPr>
      <w:r>
        <w:t>Product Return, 6</w:t>
      </w:r>
    </w:p>
    <w:p w14:paraId="2CD34328" w14:textId="77777777" w:rsidR="001F23B8" w:rsidRDefault="001F23B8">
      <w:pPr>
        <w:pStyle w:val="Index1"/>
      </w:pPr>
      <w:r>
        <w:t>Pull Force, 8</w:t>
      </w:r>
    </w:p>
    <w:p w14:paraId="3FC42ABA" w14:textId="77777777" w:rsidR="001F23B8" w:rsidRDefault="001F23B8">
      <w:pPr>
        <w:pStyle w:val="Index1"/>
      </w:pPr>
      <w:r>
        <w:t>Random Errors, 15, 17</w:t>
      </w:r>
    </w:p>
    <w:p w14:paraId="63A7E933" w14:textId="77777777" w:rsidR="001F23B8" w:rsidRDefault="001F23B8">
      <w:pPr>
        <w:pStyle w:val="Index1"/>
      </w:pPr>
      <w:r>
        <w:t>Receiver Reflection-tracking in Test Equip. Errors, 15</w:t>
      </w:r>
    </w:p>
    <w:p w14:paraId="3BAA3C3E" w14:textId="77777777" w:rsidR="001F23B8" w:rsidRDefault="001F23B8">
      <w:pPr>
        <w:pStyle w:val="Index1"/>
      </w:pPr>
      <w:r>
        <w:t>Receiver Reflection-Tracking in Test Equip. Errors, 17</w:t>
      </w:r>
    </w:p>
    <w:p w14:paraId="0CD5F3E3" w14:textId="77777777" w:rsidR="001F23B8" w:rsidRDefault="001F23B8">
      <w:pPr>
        <w:pStyle w:val="Index1"/>
      </w:pPr>
      <w:r>
        <w:t>Receiver Transmission in Test Equip. Errors, 15</w:t>
      </w:r>
    </w:p>
    <w:p w14:paraId="06FA0B62" w14:textId="77777777" w:rsidR="001F23B8" w:rsidRDefault="001F23B8">
      <w:pPr>
        <w:pStyle w:val="Index1"/>
      </w:pPr>
      <w:r>
        <w:t>Receiver Transmission in Test Equipment Errors, 17</w:t>
      </w:r>
    </w:p>
    <w:p w14:paraId="41935FC1" w14:textId="77777777" w:rsidR="001F23B8" w:rsidRDefault="001F23B8">
      <w:pPr>
        <w:pStyle w:val="Index1"/>
      </w:pPr>
      <w:r>
        <w:t>Receptacle Connectors, 22</w:t>
      </w:r>
    </w:p>
    <w:p w14:paraId="4DCD4EF2" w14:textId="77777777" w:rsidR="001F23B8" w:rsidRDefault="001F23B8">
      <w:pPr>
        <w:pStyle w:val="Index1"/>
      </w:pPr>
      <w:r>
        <w:t>RoHS, 34</w:t>
      </w:r>
    </w:p>
    <w:p w14:paraId="585A7FF7" w14:textId="77777777" w:rsidR="001F23B8" w:rsidRDefault="001F23B8">
      <w:pPr>
        <w:pStyle w:val="Index1"/>
      </w:pPr>
      <w:r>
        <w:t>Secure Storage, 6</w:t>
      </w:r>
    </w:p>
    <w:p w14:paraId="22EC0FB5" w14:textId="77777777" w:rsidR="001F23B8" w:rsidRDefault="001F23B8">
      <w:pPr>
        <w:pStyle w:val="Index1"/>
      </w:pPr>
      <w:r>
        <w:t>SMA Cables, 18</w:t>
      </w:r>
    </w:p>
    <w:p w14:paraId="55235896" w14:textId="77777777" w:rsidR="001F23B8" w:rsidRDefault="001F23B8">
      <w:pPr>
        <w:pStyle w:val="Index1"/>
      </w:pPr>
      <w:r>
        <w:t>SOLT, 15</w:t>
      </w:r>
    </w:p>
    <w:p w14:paraId="480A576C" w14:textId="77777777" w:rsidR="001F23B8" w:rsidRDefault="001F23B8">
      <w:pPr>
        <w:pStyle w:val="Index1"/>
      </w:pPr>
      <w:r>
        <w:t>Source Impedance Mismatching Errors, 15, 17</w:t>
      </w:r>
    </w:p>
    <w:p w14:paraId="4FC89769" w14:textId="77777777" w:rsidR="001F23B8" w:rsidRDefault="001F23B8">
      <w:pPr>
        <w:pStyle w:val="Index1"/>
      </w:pPr>
      <w:r w:rsidRPr="0059450F">
        <w:rPr>
          <w:color w:val="000000"/>
        </w:rPr>
        <w:t>Support</w:t>
      </w:r>
      <w:r>
        <w:t>, 17, 34</w:t>
      </w:r>
    </w:p>
    <w:p w14:paraId="5D65746E" w14:textId="77777777" w:rsidR="001F23B8" w:rsidRDefault="001F23B8">
      <w:pPr>
        <w:pStyle w:val="Index1"/>
      </w:pPr>
      <w:r>
        <w:t>Supporting Instrument Cables or Accessories, 8</w:t>
      </w:r>
    </w:p>
    <w:p w14:paraId="18307F46" w14:textId="77777777" w:rsidR="001F23B8" w:rsidRDefault="001F23B8">
      <w:pPr>
        <w:pStyle w:val="Index1"/>
      </w:pPr>
      <w:r>
        <w:t>Swing-Latch, 7</w:t>
      </w:r>
    </w:p>
    <w:p w14:paraId="178F55B5" w14:textId="77777777" w:rsidR="001F23B8" w:rsidRDefault="001F23B8">
      <w:pPr>
        <w:pStyle w:val="Index1"/>
      </w:pPr>
      <w:r>
        <w:t>Tables</w:t>
      </w:r>
    </w:p>
    <w:p w14:paraId="70D7B9D9" w14:textId="77777777" w:rsidR="001F23B8" w:rsidRDefault="001F23B8">
      <w:pPr>
        <w:pStyle w:val="Index2"/>
        <w:tabs>
          <w:tab w:val="right" w:leader="dot" w:pos="3950"/>
        </w:tabs>
        <w:rPr>
          <w:noProof/>
        </w:rPr>
      </w:pPr>
      <w:r>
        <w:rPr>
          <w:noProof/>
        </w:rPr>
        <w:t>EDP Receptacle Pin Assignments, 21</w:t>
      </w:r>
    </w:p>
    <w:p w14:paraId="1F01A369" w14:textId="77777777" w:rsidR="001F23B8" w:rsidRDefault="001F23B8">
      <w:pPr>
        <w:pStyle w:val="Index2"/>
        <w:tabs>
          <w:tab w:val="right" w:leader="dot" w:pos="3950"/>
        </w:tabs>
        <w:rPr>
          <w:noProof/>
        </w:rPr>
      </w:pPr>
      <w:r>
        <w:rPr>
          <w:noProof/>
        </w:rPr>
        <w:t>EDP-TPA 20-Position Cable Connector, 20</w:t>
      </w:r>
    </w:p>
    <w:p w14:paraId="1CE6A413" w14:textId="77777777" w:rsidR="001F23B8" w:rsidRDefault="001F23B8">
      <w:pPr>
        <w:pStyle w:val="Index2"/>
        <w:tabs>
          <w:tab w:val="right" w:leader="dot" w:pos="3950"/>
        </w:tabs>
        <w:rPr>
          <w:noProof/>
        </w:rPr>
      </w:pPr>
      <w:r>
        <w:rPr>
          <w:noProof/>
        </w:rPr>
        <w:t>EDP-TPA 6-Position Cable Connector, 19</w:t>
      </w:r>
    </w:p>
    <w:p w14:paraId="573137D4" w14:textId="77777777" w:rsidR="001F23B8" w:rsidRDefault="001F23B8">
      <w:pPr>
        <w:pStyle w:val="Index2"/>
        <w:tabs>
          <w:tab w:val="right" w:leader="dot" w:pos="3950"/>
        </w:tabs>
        <w:rPr>
          <w:noProof/>
        </w:rPr>
      </w:pPr>
      <w:r>
        <w:rPr>
          <w:noProof/>
        </w:rPr>
        <w:t>Electrical Specifications, 23</w:t>
      </w:r>
    </w:p>
    <w:p w14:paraId="1637B26F" w14:textId="77777777" w:rsidR="001F23B8" w:rsidRDefault="001F23B8">
      <w:pPr>
        <w:pStyle w:val="Index2"/>
        <w:tabs>
          <w:tab w:val="right" w:leader="dot" w:pos="3950"/>
        </w:tabs>
        <w:rPr>
          <w:noProof/>
        </w:rPr>
      </w:pPr>
      <w:r>
        <w:rPr>
          <w:noProof/>
        </w:rPr>
        <w:t>General Specifications, 18</w:t>
      </w:r>
    </w:p>
    <w:p w14:paraId="71C50DCF" w14:textId="77777777" w:rsidR="001F23B8" w:rsidRDefault="001F23B8">
      <w:pPr>
        <w:pStyle w:val="Index2"/>
        <w:tabs>
          <w:tab w:val="right" w:leader="dot" w:pos="3950"/>
        </w:tabs>
        <w:rPr>
          <w:noProof/>
        </w:rPr>
      </w:pPr>
      <w:r>
        <w:rPr>
          <w:noProof/>
        </w:rPr>
        <w:t>SMA Cable Connectors (High-Speed), 19</w:t>
      </w:r>
    </w:p>
    <w:p w14:paraId="2FAFB4F6" w14:textId="77777777" w:rsidR="001F23B8" w:rsidRDefault="001F23B8">
      <w:pPr>
        <w:pStyle w:val="Index1"/>
      </w:pPr>
      <w:r>
        <w:t>Test Instrument Noise, 15, 17</w:t>
      </w:r>
    </w:p>
    <w:p w14:paraId="02BE1777" w14:textId="77777777" w:rsidR="001F23B8" w:rsidRDefault="001F23B8">
      <w:pPr>
        <w:pStyle w:val="Index1"/>
      </w:pPr>
      <w:r>
        <w:t>Test Repeatability Problems, 15, 17</w:t>
      </w:r>
    </w:p>
    <w:p w14:paraId="5196D864" w14:textId="77777777" w:rsidR="001F23B8" w:rsidRDefault="001F23B8">
      <w:pPr>
        <w:pStyle w:val="Index1"/>
      </w:pPr>
      <w:r>
        <w:t>User Model Examples, 11, 12, 13</w:t>
      </w:r>
    </w:p>
    <w:p w14:paraId="22F85BF5" w14:textId="77777777" w:rsidR="001F23B8" w:rsidRDefault="001F23B8">
      <w:pPr>
        <w:pStyle w:val="Index1"/>
      </w:pPr>
      <w:r>
        <w:t>VESA DisplayPort™ PHY Compliance Test Spec., 3</w:t>
      </w:r>
    </w:p>
    <w:p w14:paraId="2CEC9880" w14:textId="77777777" w:rsidR="001F23B8" w:rsidRDefault="001F23B8">
      <w:pPr>
        <w:pStyle w:val="Index1"/>
      </w:pPr>
      <w:r>
        <w:t>Visual Inspection, 9</w:t>
      </w:r>
    </w:p>
    <w:p w14:paraId="0BA33FD1" w14:textId="77777777" w:rsidR="001F23B8" w:rsidRDefault="001F23B8">
      <w:pPr>
        <w:pStyle w:val="Index1"/>
      </w:pPr>
      <w:r>
        <w:t>Web Sites</w:t>
      </w:r>
    </w:p>
    <w:p w14:paraId="10D3FC30" w14:textId="77777777" w:rsidR="001F23B8" w:rsidRDefault="001F23B8">
      <w:pPr>
        <w:pStyle w:val="Index2"/>
        <w:tabs>
          <w:tab w:val="right" w:leader="dot" w:pos="3950"/>
        </w:tabs>
        <w:rPr>
          <w:noProof/>
        </w:rPr>
      </w:pPr>
      <w:r>
        <w:rPr>
          <w:noProof/>
        </w:rPr>
        <w:t>support@wilder-tech.com, 34</w:t>
      </w:r>
    </w:p>
    <w:p w14:paraId="2F7E66F3" w14:textId="77777777" w:rsidR="001F23B8" w:rsidRDefault="001F23B8">
      <w:pPr>
        <w:pStyle w:val="Index2"/>
        <w:tabs>
          <w:tab w:val="right" w:leader="dot" w:pos="3950"/>
        </w:tabs>
        <w:rPr>
          <w:noProof/>
        </w:rPr>
      </w:pPr>
      <w:r>
        <w:rPr>
          <w:noProof/>
        </w:rPr>
        <w:t>www.egmetalrecycling.com, 34</w:t>
      </w:r>
    </w:p>
    <w:p w14:paraId="1F4043E2" w14:textId="77777777" w:rsidR="001F23B8" w:rsidRDefault="001F23B8">
      <w:pPr>
        <w:pStyle w:val="Index1"/>
      </w:pPr>
      <w:r>
        <w:t>WEEE, 34</w:t>
      </w:r>
    </w:p>
    <w:p w14:paraId="29B37E39" w14:textId="77777777" w:rsidR="001F23B8" w:rsidRDefault="001F23B8" w:rsidP="00CB4DAE">
      <w:pPr>
        <w:rPr>
          <w:noProof/>
          <w:sz w:val="18"/>
          <w:szCs w:val="18"/>
        </w:rPr>
        <w:sectPr w:rsidR="001F23B8" w:rsidSect="001F23B8">
          <w:type w:val="continuous"/>
          <w:pgSz w:w="12240" w:h="15840"/>
          <w:pgMar w:top="1440" w:right="1800" w:bottom="1440" w:left="1800" w:header="720" w:footer="720" w:gutter="0"/>
          <w:cols w:num="2" w:space="720"/>
          <w:docGrid w:linePitch="360"/>
        </w:sectPr>
      </w:pPr>
    </w:p>
    <w:p w14:paraId="0D0483F4" w14:textId="7498EC70" w:rsidR="00FF43BD" w:rsidRDefault="008272A3" w:rsidP="00CB4DAE">
      <w:pPr>
        <w:rPr>
          <w:sz w:val="18"/>
          <w:szCs w:val="18"/>
        </w:rPr>
        <w:sectPr w:rsidR="00FF43BD" w:rsidSect="001F23B8">
          <w:type w:val="continuous"/>
          <w:pgSz w:w="12240" w:h="15840"/>
          <w:pgMar w:top="1440" w:right="1800" w:bottom="1440" w:left="1800" w:header="720" w:footer="720" w:gutter="0"/>
          <w:cols w:space="720"/>
          <w:docGrid w:linePitch="360"/>
        </w:sectPr>
      </w:pPr>
      <w:r>
        <w:rPr>
          <w:sz w:val="18"/>
          <w:szCs w:val="18"/>
        </w:rPr>
        <w:fldChar w:fldCharType="end"/>
      </w:r>
    </w:p>
    <w:p w14:paraId="0146E96F" w14:textId="77777777" w:rsidR="00FF43BD" w:rsidRDefault="00A2147A" w:rsidP="00DA485C">
      <w:pPr>
        <w:spacing w:before="0" w:after="0"/>
        <w:jc w:val="center"/>
        <w:rPr>
          <w:sz w:val="16"/>
          <w:szCs w:val="16"/>
        </w:rPr>
      </w:pPr>
      <w:r>
        <w:rPr>
          <w:noProof/>
          <w:sz w:val="24"/>
          <w:szCs w:val="24"/>
        </w:rPr>
        <w:lastRenderedPageBreak/>
        <w:pict w14:anchorId="72B5C4E4">
          <v:rect id="_x0000_s2062" style="position:absolute;left:0;text-align:left;margin-left:0;margin-top:0;width:7.15pt;height:830.75pt;z-index:251676672;mso-height-percent:1050;mso-position-horizontal:center;mso-position-horizontal-relative:left-margin-area;mso-position-vertical:center;mso-position-vertical-relative:page;mso-height-percent:1050" o:allowincell="f" fillcolor="white [3212]" strokecolor="#0a50a5">
            <w10:wrap anchorx="margin" anchory="page"/>
          </v:rect>
        </w:pict>
      </w:r>
      <w:r>
        <w:rPr>
          <w:noProof/>
          <w:sz w:val="24"/>
          <w:szCs w:val="24"/>
        </w:rPr>
        <w:pict w14:anchorId="424F62ED">
          <v:rect id="_x0000_s2061" style="position:absolute;left:0;text-align:left;margin-left:0;margin-top:0;width:7.15pt;height:830.75pt;z-index:251675648;mso-height-percent:1050;mso-position-horizontal:center;mso-position-horizontal-relative:right-margin-area;mso-position-vertical:center;mso-position-vertical-relative:page;mso-height-percent:1050" o:allowincell="f" fillcolor="white [3212]" strokecolor="#0a50a5">
            <w10:wrap anchorx="page" anchory="page"/>
          </v:rect>
        </w:pict>
      </w:r>
      <w:r>
        <w:rPr>
          <w:noProof/>
          <w:sz w:val="16"/>
          <w:szCs w:val="16"/>
        </w:rPr>
        <w:pict w14:anchorId="7A9300ED">
          <v:rect id="_x0000_s2059" style="position:absolute;left:0;text-align:left;margin-left:-2.1pt;margin-top:-.45pt;width:641.75pt;height:64pt;z-index:251673600;mso-width-percent:1050;mso-height-percent:900;mso-position-horizontal-relative:page;mso-position-vertical-relative:top-margin-area;mso-width-percent:1050;mso-height-percent:900;mso-height-relative:top-margin-area" o:allowincell="f" fillcolor="#4191dc" strokecolor="#6496d2">
            <v:fill color2="#0a50a5" rotate="t" focus="100%" type="gradient"/>
            <w10:wrap anchorx="page" anchory="margin"/>
          </v:rect>
        </w:pict>
      </w:r>
    </w:p>
    <w:p w14:paraId="1875E6DF" w14:textId="77777777" w:rsidR="00FF43BD" w:rsidRDefault="00FF43BD" w:rsidP="00DA485C">
      <w:pPr>
        <w:spacing w:before="0" w:after="0"/>
        <w:jc w:val="center"/>
        <w:rPr>
          <w:sz w:val="16"/>
          <w:szCs w:val="16"/>
        </w:rPr>
      </w:pPr>
    </w:p>
    <w:p w14:paraId="7E26BE8B" w14:textId="77777777" w:rsidR="00FF43BD" w:rsidRDefault="00FF43BD" w:rsidP="00DA485C">
      <w:pPr>
        <w:spacing w:before="0" w:after="0"/>
        <w:jc w:val="center"/>
        <w:rPr>
          <w:sz w:val="16"/>
          <w:szCs w:val="16"/>
        </w:rPr>
      </w:pPr>
    </w:p>
    <w:p w14:paraId="2F68D56B" w14:textId="77777777" w:rsidR="00FF43BD" w:rsidRDefault="00FF43BD" w:rsidP="00DA485C">
      <w:pPr>
        <w:spacing w:before="0" w:after="0"/>
        <w:jc w:val="center"/>
        <w:rPr>
          <w:sz w:val="16"/>
          <w:szCs w:val="16"/>
        </w:rPr>
      </w:pPr>
    </w:p>
    <w:p w14:paraId="63D02FED" w14:textId="77777777" w:rsidR="00FF43BD" w:rsidRDefault="00FF43BD" w:rsidP="00DA485C">
      <w:pPr>
        <w:spacing w:before="0" w:after="0"/>
        <w:jc w:val="center"/>
        <w:rPr>
          <w:sz w:val="16"/>
          <w:szCs w:val="16"/>
        </w:rPr>
      </w:pPr>
    </w:p>
    <w:p w14:paraId="44CB90EE" w14:textId="77777777" w:rsidR="00FF43BD" w:rsidRDefault="00FF43BD" w:rsidP="00DA485C">
      <w:pPr>
        <w:spacing w:before="0" w:after="0"/>
        <w:jc w:val="center"/>
        <w:rPr>
          <w:sz w:val="16"/>
          <w:szCs w:val="16"/>
        </w:rPr>
      </w:pPr>
    </w:p>
    <w:p w14:paraId="5083E1A3" w14:textId="77777777" w:rsidR="00FF43BD" w:rsidRDefault="00FF43BD" w:rsidP="00DA485C">
      <w:pPr>
        <w:spacing w:before="0" w:after="0"/>
        <w:jc w:val="center"/>
        <w:rPr>
          <w:sz w:val="16"/>
          <w:szCs w:val="16"/>
        </w:rPr>
      </w:pPr>
    </w:p>
    <w:p w14:paraId="6E74089F" w14:textId="77777777" w:rsidR="00FF43BD" w:rsidRDefault="00FF43BD" w:rsidP="00DA485C">
      <w:pPr>
        <w:spacing w:before="0" w:after="0"/>
        <w:jc w:val="center"/>
        <w:rPr>
          <w:sz w:val="16"/>
          <w:szCs w:val="16"/>
        </w:rPr>
      </w:pPr>
    </w:p>
    <w:p w14:paraId="747BB6DE" w14:textId="77777777" w:rsidR="00FF43BD" w:rsidRDefault="00FF43BD" w:rsidP="00DA485C">
      <w:pPr>
        <w:spacing w:before="0" w:after="0"/>
        <w:jc w:val="center"/>
        <w:rPr>
          <w:sz w:val="16"/>
          <w:szCs w:val="16"/>
        </w:rPr>
      </w:pPr>
    </w:p>
    <w:p w14:paraId="49234D45" w14:textId="77777777" w:rsidR="00FF43BD" w:rsidRDefault="00FF43BD" w:rsidP="00DA485C">
      <w:pPr>
        <w:spacing w:before="0" w:after="0"/>
        <w:jc w:val="center"/>
        <w:rPr>
          <w:sz w:val="16"/>
          <w:szCs w:val="16"/>
        </w:rPr>
      </w:pPr>
    </w:p>
    <w:p w14:paraId="6A583C30" w14:textId="77777777" w:rsidR="00FF43BD" w:rsidRDefault="00FF43BD" w:rsidP="00DA485C">
      <w:pPr>
        <w:spacing w:before="0" w:after="0"/>
        <w:jc w:val="center"/>
        <w:rPr>
          <w:sz w:val="16"/>
          <w:szCs w:val="16"/>
        </w:rPr>
      </w:pPr>
    </w:p>
    <w:p w14:paraId="5609DB66" w14:textId="77777777" w:rsidR="00FF43BD" w:rsidRPr="000B713D" w:rsidRDefault="000B713D" w:rsidP="000B713D">
      <w:pPr>
        <w:spacing w:before="0" w:after="0"/>
        <w:jc w:val="center"/>
        <w:rPr>
          <w:color w:val="0A50A5"/>
          <w:sz w:val="32"/>
          <w:szCs w:val="32"/>
        </w:rPr>
      </w:pPr>
      <w:r w:rsidRPr="000B713D">
        <w:rPr>
          <w:color w:val="0A50A5"/>
          <w:sz w:val="32"/>
          <w:szCs w:val="32"/>
        </w:rPr>
        <w:t>Visit our website at www.wilder-tech.com</w:t>
      </w:r>
    </w:p>
    <w:p w14:paraId="5332A95A" w14:textId="77777777" w:rsidR="00FF43BD" w:rsidRDefault="00FF43BD" w:rsidP="00DA485C">
      <w:pPr>
        <w:spacing w:before="0" w:after="0"/>
        <w:jc w:val="center"/>
        <w:rPr>
          <w:sz w:val="16"/>
          <w:szCs w:val="16"/>
        </w:rPr>
      </w:pPr>
    </w:p>
    <w:p w14:paraId="5997BE9B" w14:textId="77777777" w:rsidR="00302060" w:rsidRDefault="00302060" w:rsidP="00DA485C">
      <w:pPr>
        <w:spacing w:before="0" w:after="0"/>
        <w:jc w:val="center"/>
        <w:rPr>
          <w:sz w:val="16"/>
          <w:szCs w:val="16"/>
        </w:rPr>
      </w:pPr>
    </w:p>
    <w:p w14:paraId="2D782324" w14:textId="77777777" w:rsidR="00FF43BD" w:rsidRDefault="00FF43BD" w:rsidP="00DA485C">
      <w:pPr>
        <w:spacing w:before="0" w:after="0"/>
        <w:jc w:val="center"/>
        <w:rPr>
          <w:sz w:val="16"/>
          <w:szCs w:val="16"/>
        </w:rPr>
      </w:pPr>
    </w:p>
    <w:p w14:paraId="74E8E5F4" w14:textId="77777777" w:rsidR="00FF43BD" w:rsidRDefault="00FF43BD" w:rsidP="00DA485C">
      <w:pPr>
        <w:spacing w:before="0" w:after="0"/>
        <w:jc w:val="center"/>
        <w:rPr>
          <w:sz w:val="16"/>
          <w:szCs w:val="16"/>
        </w:rPr>
      </w:pPr>
    </w:p>
    <w:p w14:paraId="25CAC597" w14:textId="77777777" w:rsidR="00FF43BD" w:rsidRDefault="00FF43BD" w:rsidP="00DA485C">
      <w:pPr>
        <w:spacing w:before="0" w:after="0"/>
        <w:jc w:val="center"/>
        <w:rPr>
          <w:sz w:val="16"/>
          <w:szCs w:val="16"/>
        </w:rPr>
      </w:pPr>
    </w:p>
    <w:p w14:paraId="6F0B06BF" w14:textId="77777777" w:rsidR="00FF43BD" w:rsidRDefault="00FF43BD" w:rsidP="00DA485C">
      <w:pPr>
        <w:spacing w:before="0" w:after="0"/>
        <w:jc w:val="center"/>
        <w:rPr>
          <w:sz w:val="16"/>
          <w:szCs w:val="16"/>
        </w:rPr>
      </w:pPr>
    </w:p>
    <w:p w14:paraId="150EC5E0" w14:textId="77777777" w:rsidR="00FF43BD" w:rsidRDefault="00FF43BD" w:rsidP="00DA485C">
      <w:pPr>
        <w:spacing w:before="0" w:after="0"/>
        <w:jc w:val="center"/>
        <w:rPr>
          <w:sz w:val="16"/>
          <w:szCs w:val="16"/>
        </w:rPr>
      </w:pPr>
    </w:p>
    <w:p w14:paraId="72C9D8D8" w14:textId="77777777" w:rsidR="00FF43BD" w:rsidRDefault="00FF43BD" w:rsidP="00DA485C">
      <w:pPr>
        <w:spacing w:before="0" w:after="0"/>
        <w:jc w:val="center"/>
        <w:rPr>
          <w:sz w:val="16"/>
          <w:szCs w:val="16"/>
        </w:rPr>
      </w:pPr>
    </w:p>
    <w:p w14:paraId="4490D8B2" w14:textId="77777777" w:rsidR="00FF43BD" w:rsidRDefault="00FF43BD" w:rsidP="00DA485C">
      <w:pPr>
        <w:spacing w:before="0" w:after="0"/>
        <w:jc w:val="center"/>
        <w:rPr>
          <w:sz w:val="16"/>
          <w:szCs w:val="16"/>
        </w:rPr>
      </w:pPr>
    </w:p>
    <w:p w14:paraId="03D5F2D1" w14:textId="77777777" w:rsidR="00FF43BD" w:rsidRDefault="00FF43BD" w:rsidP="00DA485C">
      <w:pPr>
        <w:spacing w:before="0" w:after="0"/>
        <w:jc w:val="center"/>
        <w:rPr>
          <w:sz w:val="16"/>
          <w:szCs w:val="16"/>
        </w:rPr>
      </w:pPr>
    </w:p>
    <w:p w14:paraId="41D100B6" w14:textId="77777777" w:rsidR="00FF43BD" w:rsidRDefault="00FF43BD" w:rsidP="00FF43BD">
      <w:pPr>
        <w:spacing w:before="0" w:after="0"/>
        <w:jc w:val="center"/>
        <w:rPr>
          <w:sz w:val="16"/>
          <w:szCs w:val="16"/>
        </w:rPr>
      </w:pPr>
      <w:r w:rsidRPr="00FF43BD">
        <w:rPr>
          <w:noProof/>
          <w:sz w:val="16"/>
          <w:szCs w:val="16"/>
        </w:rPr>
        <w:drawing>
          <wp:inline distT="0" distB="0" distL="0" distR="0" wp14:anchorId="74977456" wp14:editId="71570B57">
            <wp:extent cx="3810000" cy="1118616"/>
            <wp:effectExtent l="19050" t="0" r="0" b="0"/>
            <wp:docPr id="8" name="Picture 14" descr="367x1250Full Logo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x1250Full Logo300.jpg"/>
                    <pic:cNvPicPr/>
                  </pic:nvPicPr>
                  <pic:blipFill>
                    <a:blip r:embed="rId9" cstate="print"/>
                    <a:stretch>
                      <a:fillRect/>
                    </a:stretch>
                  </pic:blipFill>
                  <pic:spPr>
                    <a:xfrm>
                      <a:off x="0" y="0"/>
                      <a:ext cx="3810000" cy="1118616"/>
                    </a:xfrm>
                    <a:prstGeom prst="rect">
                      <a:avLst/>
                    </a:prstGeom>
                  </pic:spPr>
                </pic:pic>
              </a:graphicData>
            </a:graphic>
          </wp:inline>
        </w:drawing>
      </w:r>
    </w:p>
    <w:p w14:paraId="0A151638" w14:textId="77777777" w:rsidR="00FF43BD" w:rsidRDefault="00FF43BD" w:rsidP="00FF43BD">
      <w:pPr>
        <w:spacing w:before="0" w:after="0"/>
        <w:jc w:val="center"/>
        <w:rPr>
          <w:sz w:val="16"/>
          <w:szCs w:val="16"/>
        </w:rPr>
      </w:pPr>
    </w:p>
    <w:p w14:paraId="66021C7C" w14:textId="77777777" w:rsidR="00FF43BD" w:rsidRDefault="00FF43BD" w:rsidP="00FF43BD">
      <w:pPr>
        <w:spacing w:before="0" w:after="0"/>
        <w:jc w:val="center"/>
        <w:rPr>
          <w:sz w:val="16"/>
          <w:szCs w:val="16"/>
        </w:rPr>
      </w:pPr>
    </w:p>
    <w:p w14:paraId="7A0BBF73" w14:textId="77777777" w:rsidR="000B713D" w:rsidRDefault="000B713D" w:rsidP="00FF43BD">
      <w:pPr>
        <w:spacing w:before="0" w:after="0"/>
        <w:jc w:val="center"/>
        <w:rPr>
          <w:sz w:val="16"/>
          <w:szCs w:val="16"/>
        </w:rPr>
      </w:pPr>
    </w:p>
    <w:p w14:paraId="2FBC8907" w14:textId="77777777" w:rsidR="000B713D" w:rsidRDefault="000B713D" w:rsidP="00FF43BD">
      <w:pPr>
        <w:spacing w:before="0" w:after="0"/>
        <w:jc w:val="center"/>
        <w:rPr>
          <w:sz w:val="16"/>
          <w:szCs w:val="16"/>
        </w:rPr>
      </w:pPr>
    </w:p>
    <w:p w14:paraId="6EE19AE5" w14:textId="77777777" w:rsidR="000B713D" w:rsidRDefault="000B713D" w:rsidP="00FF43BD">
      <w:pPr>
        <w:spacing w:before="0" w:after="0"/>
        <w:jc w:val="center"/>
        <w:rPr>
          <w:sz w:val="16"/>
          <w:szCs w:val="16"/>
        </w:rPr>
      </w:pPr>
    </w:p>
    <w:p w14:paraId="60003CB9" w14:textId="77777777" w:rsidR="000B713D" w:rsidRDefault="000B713D" w:rsidP="00FF43BD">
      <w:pPr>
        <w:spacing w:before="0" w:after="0"/>
        <w:jc w:val="center"/>
        <w:rPr>
          <w:sz w:val="16"/>
          <w:szCs w:val="16"/>
        </w:rPr>
      </w:pPr>
    </w:p>
    <w:p w14:paraId="04267707" w14:textId="77777777" w:rsidR="000B713D" w:rsidRDefault="000B713D" w:rsidP="00FF43BD">
      <w:pPr>
        <w:spacing w:before="0" w:after="0"/>
        <w:jc w:val="center"/>
        <w:rPr>
          <w:sz w:val="16"/>
          <w:szCs w:val="16"/>
        </w:rPr>
      </w:pPr>
    </w:p>
    <w:p w14:paraId="52B0F7A5" w14:textId="77777777" w:rsidR="000B713D" w:rsidRDefault="000B713D" w:rsidP="00FF43BD">
      <w:pPr>
        <w:spacing w:before="0" w:after="0"/>
        <w:jc w:val="center"/>
        <w:rPr>
          <w:sz w:val="16"/>
          <w:szCs w:val="16"/>
        </w:rPr>
      </w:pPr>
    </w:p>
    <w:p w14:paraId="6A19664E" w14:textId="77777777" w:rsidR="000B713D" w:rsidRDefault="000B713D" w:rsidP="00FF43BD">
      <w:pPr>
        <w:spacing w:before="0" w:after="0"/>
        <w:jc w:val="center"/>
        <w:rPr>
          <w:sz w:val="16"/>
          <w:szCs w:val="16"/>
        </w:rPr>
      </w:pPr>
    </w:p>
    <w:p w14:paraId="6B76B7B8" w14:textId="77777777" w:rsidR="000B713D" w:rsidRDefault="000B713D" w:rsidP="00FF43BD">
      <w:pPr>
        <w:spacing w:before="0" w:after="0"/>
        <w:jc w:val="center"/>
        <w:rPr>
          <w:sz w:val="16"/>
          <w:szCs w:val="16"/>
        </w:rPr>
      </w:pPr>
    </w:p>
    <w:p w14:paraId="4472F193" w14:textId="77777777" w:rsidR="000B713D" w:rsidRDefault="000B713D" w:rsidP="00FF43BD">
      <w:pPr>
        <w:spacing w:before="0" w:after="0"/>
        <w:jc w:val="center"/>
        <w:rPr>
          <w:sz w:val="16"/>
          <w:szCs w:val="16"/>
        </w:rPr>
      </w:pPr>
    </w:p>
    <w:p w14:paraId="08AA6541" w14:textId="77777777" w:rsidR="000B713D" w:rsidRDefault="000B713D" w:rsidP="00FF43BD">
      <w:pPr>
        <w:spacing w:before="0" w:after="0"/>
        <w:jc w:val="center"/>
        <w:rPr>
          <w:sz w:val="16"/>
          <w:szCs w:val="16"/>
        </w:rPr>
      </w:pPr>
    </w:p>
    <w:p w14:paraId="0BFB21B8" w14:textId="77777777" w:rsidR="000B713D" w:rsidRDefault="000B713D" w:rsidP="00FF43BD">
      <w:pPr>
        <w:spacing w:before="0" w:after="0"/>
        <w:jc w:val="center"/>
        <w:rPr>
          <w:sz w:val="16"/>
          <w:szCs w:val="16"/>
        </w:rPr>
      </w:pPr>
    </w:p>
    <w:p w14:paraId="3C493EAD" w14:textId="77777777" w:rsidR="000B713D" w:rsidRDefault="000B713D" w:rsidP="00FF43BD">
      <w:pPr>
        <w:spacing w:before="0" w:after="0"/>
        <w:jc w:val="center"/>
        <w:rPr>
          <w:sz w:val="16"/>
          <w:szCs w:val="16"/>
        </w:rPr>
      </w:pPr>
    </w:p>
    <w:p w14:paraId="60F63A7A" w14:textId="77777777" w:rsidR="000B713D" w:rsidRDefault="000B713D" w:rsidP="00FF43BD">
      <w:pPr>
        <w:spacing w:before="0" w:after="0"/>
        <w:jc w:val="center"/>
        <w:rPr>
          <w:sz w:val="16"/>
          <w:szCs w:val="16"/>
        </w:rPr>
      </w:pPr>
    </w:p>
    <w:p w14:paraId="612E4D09" w14:textId="77777777" w:rsidR="000B713D" w:rsidRDefault="000B713D" w:rsidP="00FF43BD">
      <w:pPr>
        <w:spacing w:before="0" w:after="0"/>
        <w:jc w:val="center"/>
        <w:rPr>
          <w:sz w:val="16"/>
          <w:szCs w:val="16"/>
        </w:rPr>
      </w:pPr>
    </w:p>
    <w:p w14:paraId="484E2FA1" w14:textId="77777777" w:rsidR="00FF43BD" w:rsidRPr="000B713D" w:rsidRDefault="00FF43BD" w:rsidP="00FF43BD">
      <w:pPr>
        <w:spacing w:before="0" w:after="0"/>
        <w:jc w:val="center"/>
        <w:rPr>
          <w:sz w:val="24"/>
          <w:szCs w:val="24"/>
        </w:rPr>
      </w:pPr>
      <w:r w:rsidRPr="000B713D">
        <w:rPr>
          <w:sz w:val="24"/>
          <w:szCs w:val="24"/>
        </w:rPr>
        <w:t>Wilder Technologies, LLC</w:t>
      </w:r>
    </w:p>
    <w:p w14:paraId="40F40E04" w14:textId="77777777" w:rsidR="00AB135E" w:rsidRDefault="00AB135E" w:rsidP="00AB135E">
      <w:pPr>
        <w:spacing w:before="0" w:after="0"/>
        <w:jc w:val="center"/>
        <w:rPr>
          <w:sz w:val="24"/>
          <w:szCs w:val="24"/>
        </w:rPr>
      </w:pPr>
      <w:r>
        <w:rPr>
          <w:sz w:val="24"/>
          <w:szCs w:val="24"/>
        </w:rPr>
        <w:t>11201 NE 9</w:t>
      </w:r>
      <w:r w:rsidRPr="00880CAA">
        <w:rPr>
          <w:sz w:val="24"/>
          <w:szCs w:val="24"/>
          <w:vertAlign w:val="superscript"/>
        </w:rPr>
        <w:t>th</w:t>
      </w:r>
      <w:r>
        <w:rPr>
          <w:sz w:val="24"/>
          <w:szCs w:val="24"/>
        </w:rPr>
        <w:t xml:space="preserve"> St.</w:t>
      </w:r>
    </w:p>
    <w:p w14:paraId="6DCA8AA3" w14:textId="77777777" w:rsidR="00AB135E" w:rsidRPr="004874FE" w:rsidRDefault="00AB135E" w:rsidP="00AB135E">
      <w:pPr>
        <w:spacing w:before="0" w:after="0"/>
        <w:jc w:val="center"/>
        <w:rPr>
          <w:sz w:val="24"/>
          <w:szCs w:val="24"/>
        </w:rPr>
      </w:pPr>
      <w:r>
        <w:rPr>
          <w:sz w:val="24"/>
          <w:szCs w:val="24"/>
        </w:rPr>
        <w:t>Vancouver WA, 98684</w:t>
      </w:r>
    </w:p>
    <w:p w14:paraId="1840B1AE" w14:textId="77777777" w:rsidR="000B713D" w:rsidRPr="0052644A" w:rsidRDefault="000B713D" w:rsidP="00FF43BD">
      <w:pPr>
        <w:spacing w:before="0" w:after="0"/>
        <w:jc w:val="center"/>
        <w:rPr>
          <w:sz w:val="24"/>
          <w:szCs w:val="24"/>
          <w:lang w:val="fr-FR"/>
        </w:rPr>
      </w:pPr>
      <w:proofErr w:type="gramStart"/>
      <w:r w:rsidRPr="0052644A">
        <w:rPr>
          <w:sz w:val="24"/>
          <w:szCs w:val="24"/>
          <w:lang w:val="fr-FR"/>
        </w:rPr>
        <w:t>Phone:</w:t>
      </w:r>
      <w:proofErr w:type="gramEnd"/>
      <w:r w:rsidRPr="0052644A">
        <w:rPr>
          <w:sz w:val="24"/>
          <w:szCs w:val="24"/>
          <w:lang w:val="fr-FR"/>
        </w:rPr>
        <w:t xml:space="preserve"> 360-859-3041</w:t>
      </w:r>
    </w:p>
    <w:p w14:paraId="04ED1FE7" w14:textId="77777777" w:rsidR="000B713D" w:rsidRPr="0052644A" w:rsidRDefault="000B713D" w:rsidP="00FF43BD">
      <w:pPr>
        <w:spacing w:before="0" w:after="0"/>
        <w:jc w:val="center"/>
        <w:rPr>
          <w:sz w:val="24"/>
          <w:szCs w:val="24"/>
          <w:lang w:val="fr-FR"/>
        </w:rPr>
      </w:pPr>
      <w:proofErr w:type="gramStart"/>
      <w:r w:rsidRPr="0052644A">
        <w:rPr>
          <w:sz w:val="24"/>
          <w:szCs w:val="24"/>
          <w:lang w:val="fr-FR"/>
        </w:rPr>
        <w:t>Fax:</w:t>
      </w:r>
      <w:proofErr w:type="gramEnd"/>
      <w:r w:rsidRPr="0052644A">
        <w:rPr>
          <w:sz w:val="24"/>
          <w:szCs w:val="24"/>
          <w:lang w:val="fr-FR"/>
        </w:rPr>
        <w:t xml:space="preserve"> 360-859-3105</w:t>
      </w:r>
    </w:p>
    <w:p w14:paraId="17EDA388" w14:textId="77777777" w:rsidR="000B713D" w:rsidRPr="0052644A" w:rsidRDefault="000B713D" w:rsidP="00FF43BD">
      <w:pPr>
        <w:spacing w:before="0" w:after="0"/>
        <w:jc w:val="center"/>
        <w:rPr>
          <w:sz w:val="24"/>
          <w:szCs w:val="24"/>
          <w:lang w:val="fr-FR"/>
        </w:rPr>
      </w:pPr>
      <w:r w:rsidRPr="0052644A">
        <w:rPr>
          <w:sz w:val="24"/>
          <w:szCs w:val="24"/>
          <w:lang w:val="fr-FR"/>
        </w:rPr>
        <w:t>www.wilder-tech.com</w:t>
      </w:r>
    </w:p>
    <w:p w14:paraId="12A75E3E" w14:textId="77777777" w:rsidR="00FF43BD" w:rsidRPr="0052644A" w:rsidRDefault="00FF43BD" w:rsidP="00FF43BD">
      <w:pPr>
        <w:spacing w:before="0" w:after="0"/>
        <w:jc w:val="center"/>
        <w:rPr>
          <w:sz w:val="16"/>
          <w:szCs w:val="16"/>
          <w:lang w:val="fr-FR"/>
        </w:rPr>
      </w:pPr>
    </w:p>
    <w:p w14:paraId="39D72F17" w14:textId="77777777" w:rsidR="00FF43BD" w:rsidRPr="0052644A" w:rsidRDefault="00FF43BD" w:rsidP="00FF43BD">
      <w:pPr>
        <w:spacing w:before="0" w:after="0"/>
        <w:jc w:val="center"/>
        <w:rPr>
          <w:sz w:val="16"/>
          <w:szCs w:val="16"/>
          <w:lang w:val="fr-FR"/>
        </w:rPr>
      </w:pPr>
    </w:p>
    <w:p w14:paraId="0F365289" w14:textId="77777777" w:rsidR="000B713D" w:rsidRPr="0052644A" w:rsidRDefault="000B713D" w:rsidP="00DA485C">
      <w:pPr>
        <w:spacing w:before="0" w:after="0"/>
        <w:jc w:val="center"/>
        <w:rPr>
          <w:sz w:val="16"/>
          <w:szCs w:val="16"/>
          <w:lang w:val="fr-FR"/>
        </w:rPr>
      </w:pPr>
    </w:p>
    <w:p w14:paraId="320908B1" w14:textId="77777777" w:rsidR="00FF43BD" w:rsidRPr="0052644A" w:rsidRDefault="00FF43BD" w:rsidP="00FF43BD">
      <w:pPr>
        <w:spacing w:before="0" w:after="0"/>
        <w:jc w:val="center"/>
        <w:rPr>
          <w:sz w:val="16"/>
          <w:szCs w:val="16"/>
          <w:lang w:val="fr-FR"/>
        </w:rPr>
      </w:pPr>
    </w:p>
    <w:p w14:paraId="1F9F4D9D" w14:textId="77777777" w:rsidR="00FF43BD" w:rsidRPr="0052644A" w:rsidRDefault="00FF43BD" w:rsidP="00FF43BD">
      <w:pPr>
        <w:spacing w:before="0" w:after="0"/>
        <w:jc w:val="center"/>
        <w:rPr>
          <w:sz w:val="16"/>
          <w:szCs w:val="16"/>
          <w:lang w:val="fr-FR"/>
        </w:rPr>
      </w:pPr>
    </w:p>
    <w:p w14:paraId="3D71354F" w14:textId="3393E35A" w:rsidR="00FF43BD" w:rsidRDefault="00A2147A" w:rsidP="00FF43BD">
      <w:pPr>
        <w:spacing w:before="0" w:after="0"/>
        <w:jc w:val="center"/>
        <w:rPr>
          <w:color w:val="1F497D" w:themeColor="text2"/>
          <w:sz w:val="16"/>
          <w:szCs w:val="16"/>
        </w:rPr>
      </w:pPr>
      <w:r>
        <w:rPr>
          <w:noProof/>
        </w:rPr>
        <w:pict w14:anchorId="335AEB70">
          <v:rect id="_x0000_s2060" style="position:absolute;left:0;text-align:left;margin-left:-2.1pt;margin-top:728.25pt;width:641.75pt;height:64pt;z-index:251674624;mso-width-percent:1050;mso-height-percent:900;mso-position-horizontal-relative:page;mso-position-vertical-relative:page;mso-width-percent:1050;mso-height-percent:900;mso-height-relative:top-margin-area" o:allowincell="f" fillcolor="#4191dc" strokecolor="#6496d2">
            <v:fill color2="#0a50a5" rotate="t" type="gradient"/>
            <w10:wrap anchorx="page" anchory="page"/>
          </v:rect>
        </w:pict>
      </w:r>
      <w:r w:rsidR="00FF43BD" w:rsidRPr="007B6EF6">
        <w:rPr>
          <w:sz w:val="16"/>
          <w:szCs w:val="16"/>
        </w:rPr>
        <w:t>©</w:t>
      </w:r>
      <w:r w:rsidR="00C72943">
        <w:rPr>
          <w:sz w:val="16"/>
          <w:szCs w:val="16"/>
        </w:rPr>
        <w:t>20</w:t>
      </w:r>
      <w:r w:rsidR="001F23B8">
        <w:rPr>
          <w:sz w:val="16"/>
          <w:szCs w:val="16"/>
        </w:rPr>
        <w:t>2</w:t>
      </w:r>
      <w:r w:rsidR="00AB135E">
        <w:rPr>
          <w:sz w:val="16"/>
          <w:szCs w:val="16"/>
        </w:rPr>
        <w:t>4</w:t>
      </w:r>
      <w:r w:rsidR="00FF43BD">
        <w:rPr>
          <w:sz w:val="16"/>
          <w:szCs w:val="16"/>
        </w:rPr>
        <w:t xml:space="preserve"> </w:t>
      </w:r>
      <w:r w:rsidR="00FF43BD" w:rsidRPr="00B36566">
        <w:rPr>
          <w:sz w:val="16"/>
          <w:szCs w:val="16"/>
        </w:rPr>
        <w:t>Wilder Technologies, LLC</w:t>
      </w:r>
      <w:r w:rsidR="00FF43BD">
        <w:rPr>
          <w:color w:val="1F497D" w:themeColor="text2"/>
          <w:sz w:val="18"/>
          <w:szCs w:val="18"/>
        </w:rPr>
        <w:br/>
      </w:r>
      <w:r w:rsidR="00FF43BD">
        <w:rPr>
          <w:color w:val="1F497D" w:themeColor="text2"/>
          <w:sz w:val="16"/>
          <w:szCs w:val="16"/>
        </w:rPr>
        <w:t xml:space="preserve">Document No. </w:t>
      </w:r>
      <w:r w:rsidR="00D646CF">
        <w:rPr>
          <w:color w:val="1F497D" w:themeColor="text2"/>
          <w:sz w:val="16"/>
          <w:szCs w:val="16"/>
        </w:rPr>
        <w:t>910-002</w:t>
      </w:r>
      <w:r w:rsidR="002D7547">
        <w:rPr>
          <w:color w:val="1F497D" w:themeColor="text2"/>
          <w:sz w:val="16"/>
          <w:szCs w:val="16"/>
        </w:rPr>
        <w:t>9</w:t>
      </w:r>
      <w:r w:rsidR="00FF43BD" w:rsidRPr="00377981">
        <w:rPr>
          <w:color w:val="1F497D" w:themeColor="text2"/>
          <w:sz w:val="16"/>
          <w:szCs w:val="16"/>
        </w:rPr>
        <w:t xml:space="preserve">-000 Rev. </w:t>
      </w:r>
      <w:r w:rsidR="00AB135E">
        <w:rPr>
          <w:color w:val="1F497D" w:themeColor="text2"/>
          <w:sz w:val="16"/>
          <w:szCs w:val="16"/>
        </w:rPr>
        <w:t>D</w:t>
      </w:r>
    </w:p>
    <w:p w14:paraId="3B16F729" w14:textId="5BD99B07" w:rsidR="002E422B" w:rsidRPr="00FF43BD" w:rsidRDefault="002E422B" w:rsidP="00FF43BD">
      <w:pPr>
        <w:spacing w:before="0" w:after="0"/>
        <w:jc w:val="center"/>
        <w:rPr>
          <w:color w:val="1F497D" w:themeColor="text2"/>
          <w:sz w:val="16"/>
          <w:szCs w:val="16"/>
        </w:rPr>
      </w:pPr>
      <w:r>
        <w:rPr>
          <w:color w:val="1F497D" w:themeColor="text2"/>
          <w:sz w:val="16"/>
          <w:szCs w:val="16"/>
        </w:rPr>
        <w:t>Creat</w:t>
      </w:r>
      <w:r w:rsidR="00D646CF">
        <w:rPr>
          <w:color w:val="1F497D" w:themeColor="text2"/>
          <w:sz w:val="16"/>
          <w:szCs w:val="16"/>
        </w:rPr>
        <w:t xml:space="preserve">ed: </w:t>
      </w:r>
      <w:r w:rsidR="002D7547">
        <w:rPr>
          <w:color w:val="1F497D" w:themeColor="text2"/>
          <w:sz w:val="16"/>
          <w:szCs w:val="16"/>
        </w:rPr>
        <w:t>2</w:t>
      </w:r>
      <w:r w:rsidR="004B4E18">
        <w:rPr>
          <w:color w:val="1F497D" w:themeColor="text2"/>
          <w:sz w:val="16"/>
          <w:szCs w:val="16"/>
        </w:rPr>
        <w:t>/1</w:t>
      </w:r>
      <w:r w:rsidR="002D7547">
        <w:rPr>
          <w:color w:val="1F497D" w:themeColor="text2"/>
          <w:sz w:val="16"/>
          <w:szCs w:val="16"/>
        </w:rPr>
        <w:t>1</w:t>
      </w:r>
      <w:r w:rsidR="004B4E18">
        <w:rPr>
          <w:color w:val="1F497D" w:themeColor="text2"/>
          <w:sz w:val="16"/>
          <w:szCs w:val="16"/>
        </w:rPr>
        <w:t>/</w:t>
      </w:r>
      <w:proofErr w:type="gramStart"/>
      <w:r w:rsidR="004B4E18">
        <w:rPr>
          <w:color w:val="1F497D" w:themeColor="text2"/>
          <w:sz w:val="16"/>
          <w:szCs w:val="16"/>
        </w:rPr>
        <w:t>201</w:t>
      </w:r>
      <w:r w:rsidR="002D7547">
        <w:rPr>
          <w:color w:val="1F497D" w:themeColor="text2"/>
          <w:sz w:val="16"/>
          <w:szCs w:val="16"/>
        </w:rPr>
        <w:t>3</w:t>
      </w:r>
      <w:r w:rsidR="00DF71E9">
        <w:rPr>
          <w:color w:val="1F497D" w:themeColor="text2"/>
          <w:sz w:val="16"/>
          <w:szCs w:val="16"/>
        </w:rPr>
        <w:t xml:space="preserve">  Revised</w:t>
      </w:r>
      <w:proofErr w:type="gramEnd"/>
      <w:r w:rsidR="00DF71E9">
        <w:rPr>
          <w:color w:val="1F497D" w:themeColor="text2"/>
          <w:sz w:val="16"/>
          <w:szCs w:val="16"/>
        </w:rPr>
        <w:t xml:space="preserve">: </w:t>
      </w:r>
      <w:r w:rsidR="00AB135E">
        <w:rPr>
          <w:color w:val="1F497D" w:themeColor="text2"/>
          <w:sz w:val="16"/>
          <w:szCs w:val="16"/>
        </w:rPr>
        <w:t>2</w:t>
      </w:r>
      <w:r w:rsidR="001F23B8">
        <w:rPr>
          <w:color w:val="1F497D" w:themeColor="text2"/>
          <w:sz w:val="16"/>
          <w:szCs w:val="16"/>
        </w:rPr>
        <w:t>/</w:t>
      </w:r>
      <w:r w:rsidR="00AB135E">
        <w:rPr>
          <w:color w:val="1F497D" w:themeColor="text2"/>
          <w:sz w:val="16"/>
          <w:szCs w:val="16"/>
        </w:rPr>
        <w:t>29</w:t>
      </w:r>
      <w:r w:rsidR="001F23B8">
        <w:rPr>
          <w:color w:val="1F497D" w:themeColor="text2"/>
          <w:sz w:val="16"/>
          <w:szCs w:val="16"/>
        </w:rPr>
        <w:t>/202</w:t>
      </w:r>
      <w:r w:rsidR="00AB135E">
        <w:rPr>
          <w:color w:val="1F497D" w:themeColor="text2"/>
          <w:sz w:val="16"/>
          <w:szCs w:val="16"/>
        </w:rPr>
        <w:t>4</w:t>
      </w:r>
    </w:p>
    <w:sectPr w:rsidR="002E422B" w:rsidRPr="00FF43BD" w:rsidSect="00044BB2">
      <w:headerReference w:type="even" r:id="rId46"/>
      <w:headerReference w:type="default" r:id="rId47"/>
      <w:footerReference w:type="even" r:id="rId48"/>
      <w:footerReference w:type="default" r:id="rId49"/>
      <w:type w:val="evenPag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EBA91" w14:textId="77777777" w:rsidR="00A2147A" w:rsidRDefault="00A2147A" w:rsidP="006D0D24">
      <w:pPr>
        <w:spacing w:before="0" w:after="0"/>
      </w:pPr>
      <w:r>
        <w:separator/>
      </w:r>
    </w:p>
  </w:endnote>
  <w:endnote w:type="continuationSeparator" w:id="0">
    <w:p w14:paraId="5020231D" w14:textId="77777777" w:rsidR="00A2147A" w:rsidRDefault="00A2147A" w:rsidP="006D0D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Univers-CondensedBold">
    <w:altName w:val="Univers"/>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5002" w14:textId="77777777" w:rsidR="00800CB1" w:rsidRPr="00CB4DAE" w:rsidRDefault="00800CB1" w:rsidP="00CB4DAE">
    <w:pPr>
      <w:pStyle w:val="Footer"/>
      <w:jc w:val="center"/>
      <w:rPr>
        <w:color w:val="1F497D" w:themeColor="text2"/>
        <w:sz w:val="18"/>
        <w:szCs w:val="18"/>
      </w:rPr>
    </w:pPr>
    <w:r w:rsidRPr="007B6EF6">
      <w:rPr>
        <w:color w:val="7F7F7F" w:themeColor="background1" w:themeShade="7F"/>
        <w:spacing w:val="60"/>
        <w:sz w:val="20"/>
        <w:szCs w:val="20"/>
      </w:rPr>
      <w:t>Page</w:t>
    </w:r>
    <w:r w:rsidRPr="007B6EF6">
      <w:rPr>
        <w:sz w:val="20"/>
        <w:szCs w:val="20"/>
      </w:rPr>
      <w:t xml:space="preserve"> | </w:t>
    </w:r>
    <w:r w:rsidRPr="007B6EF6">
      <w:rPr>
        <w:sz w:val="20"/>
        <w:szCs w:val="20"/>
      </w:rPr>
      <w:fldChar w:fldCharType="begin"/>
    </w:r>
    <w:r w:rsidRPr="007B6EF6">
      <w:rPr>
        <w:sz w:val="20"/>
        <w:szCs w:val="20"/>
      </w:rPr>
      <w:instrText xml:space="preserve"> PAGE   \* MERGEFORMAT </w:instrText>
    </w:r>
    <w:r w:rsidRPr="007B6EF6">
      <w:rPr>
        <w:sz w:val="20"/>
        <w:szCs w:val="20"/>
      </w:rPr>
      <w:fldChar w:fldCharType="separate"/>
    </w:r>
    <w:r w:rsidRPr="00E146AD">
      <w:rPr>
        <w:b/>
        <w:noProof/>
        <w:sz w:val="20"/>
        <w:szCs w:val="20"/>
      </w:rPr>
      <w:t>30</w:t>
    </w:r>
    <w:r w:rsidRPr="007B6EF6">
      <w:rPr>
        <w:sz w:val="20"/>
        <w:szCs w:val="20"/>
      </w:rPr>
      <w:fldChar w:fldCharType="end"/>
    </w:r>
    <w:r>
      <w:rPr>
        <w:sz w:val="20"/>
        <w:szCs w:val="20"/>
      </w:rPr>
      <w:br/>
    </w:r>
    <w:r w:rsidRPr="007B6EF6">
      <w:rPr>
        <w:sz w:val="16"/>
        <w:szCs w:val="16"/>
      </w:rPr>
      <w:t>©</w:t>
    </w:r>
    <w:r>
      <w:rPr>
        <w:sz w:val="16"/>
        <w:szCs w:val="16"/>
      </w:rPr>
      <w:t xml:space="preserve"> 2009 </w:t>
    </w:r>
    <w:r w:rsidRPr="00B36566">
      <w:rPr>
        <w:sz w:val="16"/>
        <w:szCs w:val="16"/>
      </w:rPr>
      <w:t>Wilder Technologies, LLC</w:t>
    </w:r>
    <w:r>
      <w:rPr>
        <w:color w:val="1F497D" w:themeColor="text2"/>
        <w:sz w:val="18"/>
        <w:szCs w:val="18"/>
      </w:rPr>
      <w:br/>
    </w:r>
    <w:r>
      <w:rPr>
        <w:color w:val="1F497D" w:themeColor="text2"/>
        <w:sz w:val="16"/>
        <w:szCs w:val="16"/>
      </w:rPr>
      <w:t xml:space="preserve">Document No. </w:t>
    </w:r>
    <w:r w:rsidRPr="00377981">
      <w:rPr>
        <w:color w:val="1F497D" w:themeColor="text2"/>
        <w:sz w:val="16"/>
        <w:szCs w:val="16"/>
      </w:rPr>
      <w:t>910-000</w:t>
    </w:r>
    <w:r>
      <w:rPr>
        <w:color w:val="1F497D" w:themeColor="text2"/>
        <w:sz w:val="16"/>
        <w:szCs w:val="16"/>
      </w:rPr>
      <w:t>0</w:t>
    </w:r>
    <w:r w:rsidRPr="00377981">
      <w:rPr>
        <w:color w:val="1F497D" w:themeColor="text2"/>
        <w:sz w:val="16"/>
        <w:szCs w:val="16"/>
      </w:rPr>
      <w:t>-000 Rev. 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FBCA" w14:textId="3E669BFC" w:rsidR="00800CB1" w:rsidRPr="00CB4DAE" w:rsidRDefault="00800CB1" w:rsidP="00CB4DAE">
    <w:pPr>
      <w:pStyle w:val="Footer"/>
      <w:jc w:val="center"/>
      <w:rPr>
        <w:color w:val="1F497D" w:themeColor="text2"/>
        <w:sz w:val="18"/>
        <w:szCs w:val="18"/>
      </w:rPr>
    </w:pPr>
    <w:r w:rsidRPr="00302060">
      <w:rPr>
        <w:color w:val="595959" w:themeColor="text1" w:themeTint="A6"/>
        <w:spacing w:val="60"/>
        <w:sz w:val="20"/>
        <w:szCs w:val="20"/>
      </w:rPr>
      <w:t>Page</w:t>
    </w:r>
    <w:r w:rsidRPr="007B6EF6">
      <w:rPr>
        <w:sz w:val="20"/>
        <w:szCs w:val="20"/>
      </w:rPr>
      <w:t xml:space="preserve"> | </w:t>
    </w:r>
    <w:r w:rsidRPr="007B6EF6">
      <w:rPr>
        <w:sz w:val="20"/>
        <w:szCs w:val="20"/>
      </w:rPr>
      <w:fldChar w:fldCharType="begin"/>
    </w:r>
    <w:r w:rsidRPr="007B6EF6">
      <w:rPr>
        <w:sz w:val="20"/>
        <w:szCs w:val="20"/>
      </w:rPr>
      <w:instrText xml:space="preserve"> PAGE   \* MERGEFORMAT </w:instrText>
    </w:r>
    <w:r w:rsidRPr="007B6EF6">
      <w:rPr>
        <w:sz w:val="20"/>
        <w:szCs w:val="20"/>
      </w:rPr>
      <w:fldChar w:fldCharType="separate"/>
    </w:r>
    <w:r w:rsidR="00A74E40" w:rsidRPr="00A74E40">
      <w:rPr>
        <w:b/>
        <w:noProof/>
        <w:sz w:val="20"/>
        <w:szCs w:val="20"/>
      </w:rPr>
      <w:t>22</w:t>
    </w:r>
    <w:r w:rsidRPr="007B6EF6">
      <w:rPr>
        <w:sz w:val="20"/>
        <w:szCs w:val="20"/>
      </w:rPr>
      <w:fldChar w:fldCharType="end"/>
    </w:r>
    <w:r>
      <w:rPr>
        <w:sz w:val="20"/>
        <w:szCs w:val="20"/>
      </w:rPr>
      <w:br/>
    </w:r>
    <w:r w:rsidRPr="007B6EF6">
      <w:rPr>
        <w:sz w:val="16"/>
        <w:szCs w:val="16"/>
      </w:rPr>
      <w:t>©</w:t>
    </w:r>
    <w:r>
      <w:rPr>
        <w:sz w:val="16"/>
        <w:szCs w:val="16"/>
      </w:rPr>
      <w:t>20</w:t>
    </w:r>
    <w:r w:rsidR="005A1FED">
      <w:rPr>
        <w:sz w:val="16"/>
        <w:szCs w:val="16"/>
      </w:rPr>
      <w:t>2</w:t>
    </w:r>
    <w:r w:rsidR="003507AD">
      <w:rPr>
        <w:sz w:val="16"/>
        <w:szCs w:val="16"/>
      </w:rPr>
      <w:t>4</w:t>
    </w:r>
    <w:r>
      <w:rPr>
        <w:sz w:val="16"/>
        <w:szCs w:val="16"/>
      </w:rPr>
      <w:t xml:space="preserve"> </w:t>
    </w:r>
    <w:r w:rsidRPr="00B36566">
      <w:rPr>
        <w:sz w:val="16"/>
        <w:szCs w:val="16"/>
      </w:rPr>
      <w:t>Wilder Technologies, LLC</w:t>
    </w:r>
    <w:r>
      <w:rPr>
        <w:color w:val="1F497D" w:themeColor="text2"/>
        <w:sz w:val="18"/>
        <w:szCs w:val="18"/>
      </w:rPr>
      <w:br/>
    </w:r>
    <w:r>
      <w:rPr>
        <w:color w:val="1F497D" w:themeColor="text2"/>
        <w:sz w:val="16"/>
        <w:szCs w:val="16"/>
      </w:rPr>
      <w:t>Document No. 910-0029</w:t>
    </w:r>
    <w:r w:rsidRPr="00377981">
      <w:rPr>
        <w:color w:val="1F497D" w:themeColor="text2"/>
        <w:sz w:val="16"/>
        <w:szCs w:val="16"/>
      </w:rPr>
      <w:t xml:space="preserve">-000 Rev. </w:t>
    </w:r>
    <w:r w:rsidR="003507AD">
      <w:rPr>
        <w:color w:val="1F497D" w:themeColor="text2"/>
        <w:sz w:val="16"/>
        <w:szCs w:val="16"/>
      </w:rPr>
      <w:t>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0B91" w14:textId="77777777" w:rsidR="00800CB1" w:rsidRPr="00DB3F44" w:rsidRDefault="00800CB1" w:rsidP="00DB3F44">
    <w:pPr>
      <w:pStyle w:val="Footer"/>
      <w:jc w:val="center"/>
      <w:rPr>
        <w:color w:val="1F497D" w:themeColor="text2"/>
        <w:sz w:val="18"/>
        <w:szCs w:val="18"/>
      </w:rPr>
    </w:pPr>
    <w:r w:rsidRPr="00DB3F44">
      <w:rPr>
        <w:color w:val="1F497D" w:themeColor="text2"/>
        <w:sz w:val="18"/>
        <w:szCs w:val="18"/>
      </w:rPr>
      <w:t>Part #910-000-000 Rev. 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926C" w14:textId="77777777" w:rsidR="00800CB1" w:rsidRPr="00FF43BD" w:rsidRDefault="00800CB1" w:rsidP="00FF43BD">
    <w:pPr>
      <w:pStyle w:val="Foote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0EDF" w14:textId="77777777" w:rsidR="00800CB1" w:rsidRPr="00D65FD2" w:rsidRDefault="00800CB1" w:rsidP="00D65FD2">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E9B62" w14:textId="77777777" w:rsidR="00A2147A" w:rsidRDefault="00A2147A" w:rsidP="006D0D24">
      <w:pPr>
        <w:spacing w:before="0" w:after="0"/>
      </w:pPr>
      <w:r>
        <w:separator/>
      </w:r>
    </w:p>
  </w:footnote>
  <w:footnote w:type="continuationSeparator" w:id="0">
    <w:p w14:paraId="43BD3ACB" w14:textId="77777777" w:rsidR="00A2147A" w:rsidRDefault="00A2147A" w:rsidP="006D0D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EF28" w14:textId="77777777" w:rsidR="00800CB1" w:rsidRPr="007B6EF6" w:rsidRDefault="00800CB1" w:rsidP="007B6EF6">
    <w:pPr>
      <w:pStyle w:val="Header"/>
      <w:pBdr>
        <w:bottom w:val="single" w:sz="6" w:space="1" w:color="auto"/>
      </w:pBdr>
      <w:jc w:val="center"/>
      <w:rPr>
        <w:rFonts w:asciiTheme="majorHAnsi" w:hAnsiTheme="majorHAnsi"/>
        <w:b/>
        <w:sz w:val="20"/>
        <w:szCs w:val="20"/>
      </w:rPr>
    </w:pPr>
    <w:r w:rsidRPr="00BA0BAF">
      <w:rPr>
        <w:rFonts w:asciiTheme="majorHAnsi" w:hAnsiTheme="majorHAnsi"/>
        <w:b/>
        <w:sz w:val="20"/>
        <w:szCs w:val="20"/>
      </w:rPr>
      <w:t>DisplayPort Test Adapter User Manual</w:t>
    </w:r>
    <w:r>
      <w:rPr>
        <w:sz w:val="20"/>
        <w:szCs w:val="20"/>
      </w:rPr>
      <w:br/>
    </w:r>
  </w:p>
  <w:p w14:paraId="1FAD7845" w14:textId="77777777" w:rsidR="00800CB1" w:rsidRPr="00BA0BAF" w:rsidRDefault="00800CB1" w:rsidP="00BA0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3B08" w14:textId="77777777" w:rsidR="00800CB1" w:rsidRPr="007B6EF6" w:rsidRDefault="00800CB1" w:rsidP="00315695">
    <w:pPr>
      <w:pStyle w:val="Header"/>
      <w:pBdr>
        <w:bottom w:val="single" w:sz="6" w:space="1" w:color="auto"/>
      </w:pBdr>
      <w:jc w:val="center"/>
      <w:rPr>
        <w:rFonts w:asciiTheme="majorHAnsi" w:hAnsiTheme="majorHAnsi"/>
        <w:b/>
        <w:sz w:val="20"/>
        <w:szCs w:val="20"/>
      </w:rPr>
    </w:pPr>
    <w:r>
      <w:rPr>
        <w:rFonts w:asciiTheme="majorHAnsi" w:hAnsiTheme="majorHAnsi"/>
        <w:b/>
        <w:sz w:val="20"/>
        <w:szCs w:val="20"/>
      </w:rPr>
      <w:t>Embedded DisplayPort</w:t>
    </w:r>
    <w:r w:rsidRPr="00BA0BAF">
      <w:rPr>
        <w:rFonts w:asciiTheme="majorHAnsi" w:hAnsiTheme="majorHAnsi"/>
        <w:b/>
        <w:sz w:val="20"/>
        <w:szCs w:val="20"/>
      </w:rPr>
      <w:t xml:space="preserve"> Test Adapter User Manual</w:t>
    </w:r>
    <w:r>
      <w:rPr>
        <w:sz w:val="20"/>
        <w:szCs w:val="20"/>
      </w:rPr>
      <w:br/>
    </w:r>
  </w:p>
  <w:p w14:paraId="0FE59A78" w14:textId="77777777" w:rsidR="00800CB1" w:rsidRPr="00E146AD" w:rsidRDefault="00800CB1" w:rsidP="00E146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929E" w14:textId="77777777" w:rsidR="00800CB1" w:rsidRPr="00BA0BAF" w:rsidRDefault="00800CB1" w:rsidP="00BA0B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68D6" w14:textId="77777777" w:rsidR="00800CB1" w:rsidRPr="00E146AD" w:rsidRDefault="00800CB1" w:rsidP="00E14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312"/>
    <w:multiLevelType w:val="hybridMultilevel"/>
    <w:tmpl w:val="DF66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4745E"/>
    <w:multiLevelType w:val="hybridMultilevel"/>
    <w:tmpl w:val="FFDC597A"/>
    <w:lvl w:ilvl="0" w:tplc="5B38FACE">
      <w:numFmt w:val="bullet"/>
      <w:lvlText w:val="•"/>
      <w:lvlJc w:val="left"/>
      <w:pPr>
        <w:ind w:left="1584" w:hanging="360"/>
      </w:pPr>
      <w:rPr>
        <w:rFonts w:ascii="Calibri" w:eastAsiaTheme="minorHAnsi" w:hAnsi="Calibri" w:cs="Aria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 w15:restartNumberingAfterBreak="0">
    <w:nsid w:val="1999298A"/>
    <w:multiLevelType w:val="hybridMultilevel"/>
    <w:tmpl w:val="D436B3CE"/>
    <w:lvl w:ilvl="0" w:tplc="5E52E8E2">
      <w:start w:val="1"/>
      <w:numFmt w:val="decimal"/>
      <w:lvlText w:val="%1."/>
      <w:lvlJc w:val="left"/>
      <w:pPr>
        <w:ind w:left="2229" w:hanging="1005"/>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 w15:restartNumberingAfterBreak="0">
    <w:nsid w:val="1BBB0D68"/>
    <w:multiLevelType w:val="multilevel"/>
    <w:tmpl w:val="1324BA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465604F"/>
    <w:multiLevelType w:val="hybridMultilevel"/>
    <w:tmpl w:val="A620BB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CF244F"/>
    <w:multiLevelType w:val="hybridMultilevel"/>
    <w:tmpl w:val="F3384EF0"/>
    <w:lvl w:ilvl="0" w:tplc="A1887D50">
      <w:start w:val="1"/>
      <w:numFmt w:val="decimal"/>
      <w:lvlText w:val="%1."/>
      <w:lvlJc w:val="left"/>
      <w:pPr>
        <w:ind w:left="1617" w:hanging="1005"/>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 w15:restartNumberingAfterBreak="0">
    <w:nsid w:val="2B650BA4"/>
    <w:multiLevelType w:val="hybridMultilevel"/>
    <w:tmpl w:val="0B169B66"/>
    <w:lvl w:ilvl="0" w:tplc="40F0887C">
      <w:start w:val="1"/>
      <w:numFmt w:val="decimal"/>
      <w:pStyle w:val="WilderNumbers"/>
      <w:lvlText w:val="%1."/>
      <w:lvlJc w:val="left"/>
      <w:pPr>
        <w:ind w:left="720" w:hanging="360"/>
      </w:pPr>
      <w:rPr>
        <w:rFonts w:hint="default"/>
        <w:b w:val="0"/>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D41A9"/>
    <w:multiLevelType w:val="hybridMultilevel"/>
    <w:tmpl w:val="48A080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184233"/>
    <w:multiLevelType w:val="hybridMultilevel"/>
    <w:tmpl w:val="CA1AC2DA"/>
    <w:lvl w:ilvl="0" w:tplc="3120FBF4">
      <w:start w:val="1"/>
      <w:numFmt w:val="decimal"/>
      <w:lvlText w:val="%1."/>
      <w:lvlJc w:val="left"/>
      <w:pPr>
        <w:ind w:left="720" w:hanging="360"/>
      </w:pPr>
      <w:rPr>
        <w:rFonts w:ascii="Cambria" w:hAnsi="Cambria" w:hint="default"/>
        <w:b w:val="0"/>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064CF"/>
    <w:multiLevelType w:val="hybridMultilevel"/>
    <w:tmpl w:val="AB52166C"/>
    <w:lvl w:ilvl="0" w:tplc="D7020BA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E1D60"/>
    <w:multiLevelType w:val="hybridMultilevel"/>
    <w:tmpl w:val="BCC4591C"/>
    <w:lvl w:ilvl="0" w:tplc="F1C008E6">
      <w:start w:val="1"/>
      <w:numFmt w:val="bullet"/>
      <w:pStyle w:val="WilderTest1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E795F"/>
    <w:multiLevelType w:val="hybridMultilevel"/>
    <w:tmpl w:val="29A4F5A4"/>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2" w15:restartNumberingAfterBreak="0">
    <w:nsid w:val="485A6514"/>
    <w:multiLevelType w:val="hybridMultilevel"/>
    <w:tmpl w:val="EB3875E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5D6068CF"/>
    <w:multiLevelType w:val="hybridMultilevel"/>
    <w:tmpl w:val="2044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3C7493"/>
    <w:multiLevelType w:val="hybridMultilevel"/>
    <w:tmpl w:val="0E285382"/>
    <w:lvl w:ilvl="0" w:tplc="5B38FACE">
      <w:numFmt w:val="bullet"/>
      <w:lvlText w:val="•"/>
      <w:lvlJc w:val="left"/>
      <w:pPr>
        <w:ind w:left="1584" w:hanging="360"/>
      </w:pPr>
      <w:rPr>
        <w:rFonts w:ascii="Calibri" w:eastAsiaTheme="minorHAnsi" w:hAnsi="Calibri" w:cs="Aria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5" w15:restartNumberingAfterBreak="0">
    <w:nsid w:val="640853BE"/>
    <w:multiLevelType w:val="hybridMultilevel"/>
    <w:tmpl w:val="B49EB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57319D"/>
    <w:multiLevelType w:val="hybridMultilevel"/>
    <w:tmpl w:val="2EC818DC"/>
    <w:lvl w:ilvl="0" w:tplc="A1887D50">
      <w:start w:val="1"/>
      <w:numFmt w:val="decimal"/>
      <w:lvlText w:val="%1."/>
      <w:lvlJc w:val="left"/>
      <w:pPr>
        <w:ind w:left="2229" w:hanging="1005"/>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7" w15:restartNumberingAfterBreak="0">
    <w:nsid w:val="6B196ABE"/>
    <w:multiLevelType w:val="hybridMultilevel"/>
    <w:tmpl w:val="69D45130"/>
    <w:lvl w:ilvl="0" w:tplc="28C45FC8">
      <w:numFmt w:val="bullet"/>
      <w:lvlText w:val="•"/>
      <w:lvlJc w:val="left"/>
      <w:pPr>
        <w:ind w:left="972" w:hanging="360"/>
      </w:pPr>
      <w:rPr>
        <w:rFonts w:ascii="Calibri" w:eastAsiaTheme="minorHAnsi" w:hAnsi="Calibri" w:cs="Aria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num w:numId="1" w16cid:durableId="463699334">
    <w:abstractNumId w:val="10"/>
  </w:num>
  <w:num w:numId="2" w16cid:durableId="1228616002">
    <w:abstractNumId w:val="13"/>
  </w:num>
  <w:num w:numId="3" w16cid:durableId="1447892318">
    <w:abstractNumId w:val="17"/>
  </w:num>
  <w:num w:numId="4" w16cid:durableId="949509050">
    <w:abstractNumId w:val="11"/>
  </w:num>
  <w:num w:numId="5" w16cid:durableId="2060587339">
    <w:abstractNumId w:val="5"/>
  </w:num>
  <w:num w:numId="6" w16cid:durableId="737559477">
    <w:abstractNumId w:val="16"/>
  </w:num>
  <w:num w:numId="7" w16cid:durableId="1134368276">
    <w:abstractNumId w:val="2"/>
  </w:num>
  <w:num w:numId="8" w16cid:durableId="727194153">
    <w:abstractNumId w:val="14"/>
  </w:num>
  <w:num w:numId="9" w16cid:durableId="1122381701">
    <w:abstractNumId w:val="1"/>
  </w:num>
  <w:num w:numId="10" w16cid:durableId="1218126383">
    <w:abstractNumId w:val="0"/>
  </w:num>
  <w:num w:numId="11" w16cid:durableId="1021323996">
    <w:abstractNumId w:val="3"/>
  </w:num>
  <w:num w:numId="12" w16cid:durableId="107164177">
    <w:abstractNumId w:val="4"/>
  </w:num>
  <w:num w:numId="13" w16cid:durableId="361397138">
    <w:abstractNumId w:val="12"/>
  </w:num>
  <w:num w:numId="14" w16cid:durableId="1075249429">
    <w:abstractNumId w:val="15"/>
  </w:num>
  <w:num w:numId="15" w16cid:durableId="1312061579">
    <w:abstractNumId w:val="7"/>
  </w:num>
  <w:num w:numId="16" w16cid:durableId="380635582">
    <w:abstractNumId w:val="9"/>
  </w:num>
  <w:num w:numId="17" w16cid:durableId="1093550050">
    <w:abstractNumId w:val="8"/>
  </w:num>
  <w:num w:numId="18" w16cid:durableId="956719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drawingGridHorizontalSpacing w:val="72"/>
  <w:drawingGridVerticalSpacing w:val="72"/>
  <w:displayHorizontalDrawingGridEvery w:val="2"/>
  <w:characterSpacingControl w:val="doNotCompress"/>
  <w:hdrShapeDefaults>
    <o:shapedefaults v:ext="edit" spidmax="22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47C9"/>
    <w:rsid w:val="00002141"/>
    <w:rsid w:val="00010546"/>
    <w:rsid w:val="00013B1B"/>
    <w:rsid w:val="0002070D"/>
    <w:rsid w:val="00025044"/>
    <w:rsid w:val="00025E4D"/>
    <w:rsid w:val="0003040B"/>
    <w:rsid w:val="0003157B"/>
    <w:rsid w:val="00033C6B"/>
    <w:rsid w:val="00044BB2"/>
    <w:rsid w:val="00053953"/>
    <w:rsid w:val="000621A6"/>
    <w:rsid w:val="0006269A"/>
    <w:rsid w:val="000674C1"/>
    <w:rsid w:val="000738EF"/>
    <w:rsid w:val="00076875"/>
    <w:rsid w:val="000772EC"/>
    <w:rsid w:val="000777DC"/>
    <w:rsid w:val="0008480A"/>
    <w:rsid w:val="00086591"/>
    <w:rsid w:val="00090E13"/>
    <w:rsid w:val="00092F69"/>
    <w:rsid w:val="000A2021"/>
    <w:rsid w:val="000A7DA9"/>
    <w:rsid w:val="000B0E0B"/>
    <w:rsid w:val="000B1DFC"/>
    <w:rsid w:val="000B2F49"/>
    <w:rsid w:val="000B3EFD"/>
    <w:rsid w:val="000B701F"/>
    <w:rsid w:val="000B713D"/>
    <w:rsid w:val="000C0108"/>
    <w:rsid w:val="000C06F4"/>
    <w:rsid w:val="000C3C3A"/>
    <w:rsid w:val="000C4DDB"/>
    <w:rsid w:val="000C7344"/>
    <w:rsid w:val="000D4E6C"/>
    <w:rsid w:val="000D509A"/>
    <w:rsid w:val="000E207C"/>
    <w:rsid w:val="000E6EDB"/>
    <w:rsid w:val="000E7556"/>
    <w:rsid w:val="0010521B"/>
    <w:rsid w:val="001125CB"/>
    <w:rsid w:val="00113AA5"/>
    <w:rsid w:val="0011494B"/>
    <w:rsid w:val="001209E2"/>
    <w:rsid w:val="001215B5"/>
    <w:rsid w:val="00122FCF"/>
    <w:rsid w:val="001245EA"/>
    <w:rsid w:val="0013445C"/>
    <w:rsid w:val="00136D33"/>
    <w:rsid w:val="00136DED"/>
    <w:rsid w:val="00137903"/>
    <w:rsid w:val="00141372"/>
    <w:rsid w:val="00141BAE"/>
    <w:rsid w:val="001433CE"/>
    <w:rsid w:val="001471E5"/>
    <w:rsid w:val="001509F2"/>
    <w:rsid w:val="001511A7"/>
    <w:rsid w:val="001606BA"/>
    <w:rsid w:val="00160BE7"/>
    <w:rsid w:val="00163F24"/>
    <w:rsid w:val="001642B6"/>
    <w:rsid w:val="00174ED5"/>
    <w:rsid w:val="00180FBE"/>
    <w:rsid w:val="00182B8E"/>
    <w:rsid w:val="00183DAA"/>
    <w:rsid w:val="00185A53"/>
    <w:rsid w:val="00193BD7"/>
    <w:rsid w:val="0019695E"/>
    <w:rsid w:val="001A7383"/>
    <w:rsid w:val="001B1F5E"/>
    <w:rsid w:val="001B5595"/>
    <w:rsid w:val="001B6923"/>
    <w:rsid w:val="001B736B"/>
    <w:rsid w:val="001C18B4"/>
    <w:rsid w:val="001C2578"/>
    <w:rsid w:val="001C2662"/>
    <w:rsid w:val="001D5639"/>
    <w:rsid w:val="001E7D50"/>
    <w:rsid w:val="001F23B8"/>
    <w:rsid w:val="001F2D0E"/>
    <w:rsid w:val="00203956"/>
    <w:rsid w:val="002058B3"/>
    <w:rsid w:val="00207062"/>
    <w:rsid w:val="0021128A"/>
    <w:rsid w:val="00211765"/>
    <w:rsid w:val="0021285C"/>
    <w:rsid w:val="00213A64"/>
    <w:rsid w:val="002208A9"/>
    <w:rsid w:val="00226A64"/>
    <w:rsid w:val="00226EE4"/>
    <w:rsid w:val="00226F44"/>
    <w:rsid w:val="0023213B"/>
    <w:rsid w:val="002435C2"/>
    <w:rsid w:val="002447F1"/>
    <w:rsid w:val="0024486C"/>
    <w:rsid w:val="00255D7A"/>
    <w:rsid w:val="00260B27"/>
    <w:rsid w:val="002651E9"/>
    <w:rsid w:val="002701FB"/>
    <w:rsid w:val="0027272A"/>
    <w:rsid w:val="00277A16"/>
    <w:rsid w:val="00281708"/>
    <w:rsid w:val="002844CC"/>
    <w:rsid w:val="00297592"/>
    <w:rsid w:val="002A1EA9"/>
    <w:rsid w:val="002A3B68"/>
    <w:rsid w:val="002B050D"/>
    <w:rsid w:val="002B0A7F"/>
    <w:rsid w:val="002B4213"/>
    <w:rsid w:val="002B4FCC"/>
    <w:rsid w:val="002B5681"/>
    <w:rsid w:val="002C1639"/>
    <w:rsid w:val="002D0FD4"/>
    <w:rsid w:val="002D7547"/>
    <w:rsid w:val="002E422B"/>
    <w:rsid w:val="002E6583"/>
    <w:rsid w:val="002F124B"/>
    <w:rsid w:val="002F4DB1"/>
    <w:rsid w:val="003013AC"/>
    <w:rsid w:val="00302060"/>
    <w:rsid w:val="003062B5"/>
    <w:rsid w:val="0031020E"/>
    <w:rsid w:val="00315695"/>
    <w:rsid w:val="00315D2A"/>
    <w:rsid w:val="0031703F"/>
    <w:rsid w:val="00317344"/>
    <w:rsid w:val="00322A16"/>
    <w:rsid w:val="003360C5"/>
    <w:rsid w:val="00343063"/>
    <w:rsid w:val="00344228"/>
    <w:rsid w:val="00344C9B"/>
    <w:rsid w:val="003451CD"/>
    <w:rsid w:val="00347015"/>
    <w:rsid w:val="003507AD"/>
    <w:rsid w:val="0035146C"/>
    <w:rsid w:val="00354312"/>
    <w:rsid w:val="003556B2"/>
    <w:rsid w:val="00360477"/>
    <w:rsid w:val="003612A8"/>
    <w:rsid w:val="0036134B"/>
    <w:rsid w:val="003613EA"/>
    <w:rsid w:val="00370186"/>
    <w:rsid w:val="00377981"/>
    <w:rsid w:val="00380026"/>
    <w:rsid w:val="00383C6E"/>
    <w:rsid w:val="00384744"/>
    <w:rsid w:val="00387304"/>
    <w:rsid w:val="00387847"/>
    <w:rsid w:val="00387AE0"/>
    <w:rsid w:val="003913E3"/>
    <w:rsid w:val="00392154"/>
    <w:rsid w:val="00393773"/>
    <w:rsid w:val="00397BA4"/>
    <w:rsid w:val="003A3247"/>
    <w:rsid w:val="003A5CDC"/>
    <w:rsid w:val="003B0694"/>
    <w:rsid w:val="003B2C7A"/>
    <w:rsid w:val="003C25D9"/>
    <w:rsid w:val="003C57C9"/>
    <w:rsid w:val="003C6186"/>
    <w:rsid w:val="003C6F2B"/>
    <w:rsid w:val="003E5C51"/>
    <w:rsid w:val="003F29F7"/>
    <w:rsid w:val="003F3763"/>
    <w:rsid w:val="003F38AF"/>
    <w:rsid w:val="003F658C"/>
    <w:rsid w:val="003F75FA"/>
    <w:rsid w:val="00401758"/>
    <w:rsid w:val="00407179"/>
    <w:rsid w:val="0041527D"/>
    <w:rsid w:val="00417266"/>
    <w:rsid w:val="00422F1B"/>
    <w:rsid w:val="00424C9C"/>
    <w:rsid w:val="0043434D"/>
    <w:rsid w:val="00440615"/>
    <w:rsid w:val="00440661"/>
    <w:rsid w:val="004443F5"/>
    <w:rsid w:val="00447882"/>
    <w:rsid w:val="004513B6"/>
    <w:rsid w:val="004532B2"/>
    <w:rsid w:val="004539B0"/>
    <w:rsid w:val="00454AFB"/>
    <w:rsid w:val="0045698B"/>
    <w:rsid w:val="004600A0"/>
    <w:rsid w:val="004649D6"/>
    <w:rsid w:val="00470E1A"/>
    <w:rsid w:val="0047203D"/>
    <w:rsid w:val="00472A96"/>
    <w:rsid w:val="0047672F"/>
    <w:rsid w:val="00493D0D"/>
    <w:rsid w:val="00497E12"/>
    <w:rsid w:val="004B077F"/>
    <w:rsid w:val="004B4E18"/>
    <w:rsid w:val="004B6AD8"/>
    <w:rsid w:val="004C013A"/>
    <w:rsid w:val="004C4044"/>
    <w:rsid w:val="004C5167"/>
    <w:rsid w:val="004D248B"/>
    <w:rsid w:val="004D3A10"/>
    <w:rsid w:val="004D4FD8"/>
    <w:rsid w:val="004D614C"/>
    <w:rsid w:val="004E04DE"/>
    <w:rsid w:val="004F4087"/>
    <w:rsid w:val="004F5D18"/>
    <w:rsid w:val="00511F62"/>
    <w:rsid w:val="00512F65"/>
    <w:rsid w:val="00517E34"/>
    <w:rsid w:val="00520234"/>
    <w:rsid w:val="0052644A"/>
    <w:rsid w:val="00526FD7"/>
    <w:rsid w:val="00527877"/>
    <w:rsid w:val="00530B2E"/>
    <w:rsid w:val="00536BFF"/>
    <w:rsid w:val="00541D7E"/>
    <w:rsid w:val="005420F2"/>
    <w:rsid w:val="0054341F"/>
    <w:rsid w:val="00547DE4"/>
    <w:rsid w:val="00550706"/>
    <w:rsid w:val="00553235"/>
    <w:rsid w:val="005545E4"/>
    <w:rsid w:val="00557A28"/>
    <w:rsid w:val="00560D86"/>
    <w:rsid w:val="00564B6E"/>
    <w:rsid w:val="00567CA6"/>
    <w:rsid w:val="00567F2A"/>
    <w:rsid w:val="00570A2F"/>
    <w:rsid w:val="00571939"/>
    <w:rsid w:val="0058433B"/>
    <w:rsid w:val="0058557A"/>
    <w:rsid w:val="0058564A"/>
    <w:rsid w:val="0058756C"/>
    <w:rsid w:val="00593B84"/>
    <w:rsid w:val="00594B93"/>
    <w:rsid w:val="005A1FED"/>
    <w:rsid w:val="005A5BD8"/>
    <w:rsid w:val="005A7833"/>
    <w:rsid w:val="005B0561"/>
    <w:rsid w:val="005B3133"/>
    <w:rsid w:val="005B3FEB"/>
    <w:rsid w:val="005B58F2"/>
    <w:rsid w:val="005B7890"/>
    <w:rsid w:val="005C6241"/>
    <w:rsid w:val="005D0E84"/>
    <w:rsid w:val="005D71AD"/>
    <w:rsid w:val="005E0E57"/>
    <w:rsid w:val="005E4381"/>
    <w:rsid w:val="005E456C"/>
    <w:rsid w:val="005E6195"/>
    <w:rsid w:val="005F7A05"/>
    <w:rsid w:val="005F7DAB"/>
    <w:rsid w:val="005F7FD3"/>
    <w:rsid w:val="0060077C"/>
    <w:rsid w:val="006011CD"/>
    <w:rsid w:val="00603682"/>
    <w:rsid w:val="0060385B"/>
    <w:rsid w:val="00605A4C"/>
    <w:rsid w:val="006101C2"/>
    <w:rsid w:val="00610C00"/>
    <w:rsid w:val="00621D57"/>
    <w:rsid w:val="0062671D"/>
    <w:rsid w:val="00627EF8"/>
    <w:rsid w:val="00631507"/>
    <w:rsid w:val="00632300"/>
    <w:rsid w:val="00632B62"/>
    <w:rsid w:val="006331B8"/>
    <w:rsid w:val="006358B9"/>
    <w:rsid w:val="0064245A"/>
    <w:rsid w:val="00642F2B"/>
    <w:rsid w:val="00644A19"/>
    <w:rsid w:val="006525AE"/>
    <w:rsid w:val="006525D2"/>
    <w:rsid w:val="00652606"/>
    <w:rsid w:val="00657C05"/>
    <w:rsid w:val="0066199D"/>
    <w:rsid w:val="00663B69"/>
    <w:rsid w:val="00664C94"/>
    <w:rsid w:val="006837AC"/>
    <w:rsid w:val="006854C5"/>
    <w:rsid w:val="0068709F"/>
    <w:rsid w:val="00690CE8"/>
    <w:rsid w:val="006964E6"/>
    <w:rsid w:val="00697232"/>
    <w:rsid w:val="006A07D1"/>
    <w:rsid w:val="006A2A30"/>
    <w:rsid w:val="006A63DB"/>
    <w:rsid w:val="006B1C2A"/>
    <w:rsid w:val="006B3B3C"/>
    <w:rsid w:val="006B58C7"/>
    <w:rsid w:val="006B75AD"/>
    <w:rsid w:val="006C586F"/>
    <w:rsid w:val="006C7BC8"/>
    <w:rsid w:val="006D08CF"/>
    <w:rsid w:val="006D0D24"/>
    <w:rsid w:val="006E0211"/>
    <w:rsid w:val="006E4179"/>
    <w:rsid w:val="006F24D6"/>
    <w:rsid w:val="006F3146"/>
    <w:rsid w:val="006F5E89"/>
    <w:rsid w:val="006F6FED"/>
    <w:rsid w:val="007018AF"/>
    <w:rsid w:val="00703966"/>
    <w:rsid w:val="007122A2"/>
    <w:rsid w:val="00722CAD"/>
    <w:rsid w:val="007308DD"/>
    <w:rsid w:val="00731C8D"/>
    <w:rsid w:val="007356F2"/>
    <w:rsid w:val="00736C5E"/>
    <w:rsid w:val="00736FD2"/>
    <w:rsid w:val="00737ACF"/>
    <w:rsid w:val="0074467A"/>
    <w:rsid w:val="00746567"/>
    <w:rsid w:val="007545F5"/>
    <w:rsid w:val="00754984"/>
    <w:rsid w:val="007562B9"/>
    <w:rsid w:val="00756DE5"/>
    <w:rsid w:val="00765109"/>
    <w:rsid w:val="0077047A"/>
    <w:rsid w:val="00775E8C"/>
    <w:rsid w:val="00775EE4"/>
    <w:rsid w:val="007765C7"/>
    <w:rsid w:val="007814AF"/>
    <w:rsid w:val="0078799D"/>
    <w:rsid w:val="00791BD6"/>
    <w:rsid w:val="00792D5A"/>
    <w:rsid w:val="00796980"/>
    <w:rsid w:val="0079734A"/>
    <w:rsid w:val="00797508"/>
    <w:rsid w:val="00797EE5"/>
    <w:rsid w:val="007A170E"/>
    <w:rsid w:val="007A3263"/>
    <w:rsid w:val="007B1E50"/>
    <w:rsid w:val="007B1F19"/>
    <w:rsid w:val="007B4A28"/>
    <w:rsid w:val="007B5081"/>
    <w:rsid w:val="007B5D67"/>
    <w:rsid w:val="007B608E"/>
    <w:rsid w:val="007B6EF6"/>
    <w:rsid w:val="007C1B94"/>
    <w:rsid w:val="007C1E9A"/>
    <w:rsid w:val="007E2B7B"/>
    <w:rsid w:val="007E35CC"/>
    <w:rsid w:val="007E5BDD"/>
    <w:rsid w:val="007F0686"/>
    <w:rsid w:val="007F227B"/>
    <w:rsid w:val="007F4B1B"/>
    <w:rsid w:val="007F688A"/>
    <w:rsid w:val="00800315"/>
    <w:rsid w:val="00800CB1"/>
    <w:rsid w:val="00804832"/>
    <w:rsid w:val="008127A0"/>
    <w:rsid w:val="00812BFE"/>
    <w:rsid w:val="00817405"/>
    <w:rsid w:val="008206B6"/>
    <w:rsid w:val="00825853"/>
    <w:rsid w:val="008272A3"/>
    <w:rsid w:val="0083068E"/>
    <w:rsid w:val="0083109F"/>
    <w:rsid w:val="008324E8"/>
    <w:rsid w:val="00835421"/>
    <w:rsid w:val="008403EA"/>
    <w:rsid w:val="00841342"/>
    <w:rsid w:val="00841E1A"/>
    <w:rsid w:val="008473E3"/>
    <w:rsid w:val="00851F32"/>
    <w:rsid w:val="008527DC"/>
    <w:rsid w:val="008569BD"/>
    <w:rsid w:val="008602C5"/>
    <w:rsid w:val="00861E82"/>
    <w:rsid w:val="008631BB"/>
    <w:rsid w:val="00863335"/>
    <w:rsid w:val="00863B82"/>
    <w:rsid w:val="00864555"/>
    <w:rsid w:val="008655B3"/>
    <w:rsid w:val="00867CE0"/>
    <w:rsid w:val="00871B1A"/>
    <w:rsid w:val="00871B47"/>
    <w:rsid w:val="00873C20"/>
    <w:rsid w:val="0087556C"/>
    <w:rsid w:val="00883A9D"/>
    <w:rsid w:val="00890EE8"/>
    <w:rsid w:val="008962AB"/>
    <w:rsid w:val="008A2434"/>
    <w:rsid w:val="008A3143"/>
    <w:rsid w:val="008B034B"/>
    <w:rsid w:val="008B1846"/>
    <w:rsid w:val="008B2185"/>
    <w:rsid w:val="008B410B"/>
    <w:rsid w:val="008B6F9B"/>
    <w:rsid w:val="008B7650"/>
    <w:rsid w:val="008C40DD"/>
    <w:rsid w:val="008C4C62"/>
    <w:rsid w:val="008C5143"/>
    <w:rsid w:val="008D0AEE"/>
    <w:rsid w:val="008D7B18"/>
    <w:rsid w:val="008E057A"/>
    <w:rsid w:val="008E166A"/>
    <w:rsid w:val="008E26E9"/>
    <w:rsid w:val="008F184F"/>
    <w:rsid w:val="00903455"/>
    <w:rsid w:val="00911C1F"/>
    <w:rsid w:val="0092119A"/>
    <w:rsid w:val="00921D27"/>
    <w:rsid w:val="00924821"/>
    <w:rsid w:val="009266C7"/>
    <w:rsid w:val="009308A3"/>
    <w:rsid w:val="00946174"/>
    <w:rsid w:val="009465A4"/>
    <w:rsid w:val="00952A64"/>
    <w:rsid w:val="00957C8E"/>
    <w:rsid w:val="00963829"/>
    <w:rsid w:val="0096593D"/>
    <w:rsid w:val="00967FDE"/>
    <w:rsid w:val="009720C4"/>
    <w:rsid w:val="0097532C"/>
    <w:rsid w:val="009901E2"/>
    <w:rsid w:val="0099362F"/>
    <w:rsid w:val="00995F29"/>
    <w:rsid w:val="009A16F3"/>
    <w:rsid w:val="009A1809"/>
    <w:rsid w:val="009A743E"/>
    <w:rsid w:val="009B02A6"/>
    <w:rsid w:val="009B2E84"/>
    <w:rsid w:val="009B46D7"/>
    <w:rsid w:val="009B59E7"/>
    <w:rsid w:val="009B5FF3"/>
    <w:rsid w:val="009C6F18"/>
    <w:rsid w:val="009D11B4"/>
    <w:rsid w:val="009D20D6"/>
    <w:rsid w:val="009D2291"/>
    <w:rsid w:val="009D2F76"/>
    <w:rsid w:val="009D644D"/>
    <w:rsid w:val="009D6F2B"/>
    <w:rsid w:val="009E0151"/>
    <w:rsid w:val="009E02CD"/>
    <w:rsid w:val="00A1022D"/>
    <w:rsid w:val="00A11B9F"/>
    <w:rsid w:val="00A11C70"/>
    <w:rsid w:val="00A13975"/>
    <w:rsid w:val="00A2147A"/>
    <w:rsid w:val="00A24732"/>
    <w:rsid w:val="00A4648B"/>
    <w:rsid w:val="00A501BB"/>
    <w:rsid w:val="00A50512"/>
    <w:rsid w:val="00A5385A"/>
    <w:rsid w:val="00A53B7C"/>
    <w:rsid w:val="00A56FD0"/>
    <w:rsid w:val="00A57717"/>
    <w:rsid w:val="00A655B9"/>
    <w:rsid w:val="00A665C1"/>
    <w:rsid w:val="00A70AF4"/>
    <w:rsid w:val="00A73749"/>
    <w:rsid w:val="00A746E9"/>
    <w:rsid w:val="00A74E40"/>
    <w:rsid w:val="00A770C5"/>
    <w:rsid w:val="00A77914"/>
    <w:rsid w:val="00A80547"/>
    <w:rsid w:val="00A81214"/>
    <w:rsid w:val="00A81EAF"/>
    <w:rsid w:val="00A823F0"/>
    <w:rsid w:val="00A84AED"/>
    <w:rsid w:val="00A85C05"/>
    <w:rsid w:val="00A86EE5"/>
    <w:rsid w:val="00A925AF"/>
    <w:rsid w:val="00A938E0"/>
    <w:rsid w:val="00A9691E"/>
    <w:rsid w:val="00AA048D"/>
    <w:rsid w:val="00AA0BEB"/>
    <w:rsid w:val="00AB135E"/>
    <w:rsid w:val="00AB590A"/>
    <w:rsid w:val="00AB7B9C"/>
    <w:rsid w:val="00AC080C"/>
    <w:rsid w:val="00AC16DE"/>
    <w:rsid w:val="00AC6904"/>
    <w:rsid w:val="00AD3797"/>
    <w:rsid w:val="00AD66A7"/>
    <w:rsid w:val="00AD75D4"/>
    <w:rsid w:val="00AE06EB"/>
    <w:rsid w:val="00AE390E"/>
    <w:rsid w:val="00AE3E0E"/>
    <w:rsid w:val="00AE7900"/>
    <w:rsid w:val="00AF0DEC"/>
    <w:rsid w:val="00AF5621"/>
    <w:rsid w:val="00AF60C3"/>
    <w:rsid w:val="00B00BC1"/>
    <w:rsid w:val="00B03B84"/>
    <w:rsid w:val="00B0663C"/>
    <w:rsid w:val="00B12FFD"/>
    <w:rsid w:val="00B152FB"/>
    <w:rsid w:val="00B165C2"/>
    <w:rsid w:val="00B16A5F"/>
    <w:rsid w:val="00B17C71"/>
    <w:rsid w:val="00B21929"/>
    <w:rsid w:val="00B23F61"/>
    <w:rsid w:val="00B24036"/>
    <w:rsid w:val="00B33B69"/>
    <w:rsid w:val="00B33D68"/>
    <w:rsid w:val="00B33F66"/>
    <w:rsid w:val="00B36438"/>
    <w:rsid w:val="00B36566"/>
    <w:rsid w:val="00B42838"/>
    <w:rsid w:val="00B52551"/>
    <w:rsid w:val="00B56C91"/>
    <w:rsid w:val="00B60278"/>
    <w:rsid w:val="00B67114"/>
    <w:rsid w:val="00B67836"/>
    <w:rsid w:val="00B67DDC"/>
    <w:rsid w:val="00B82AA4"/>
    <w:rsid w:val="00B82B41"/>
    <w:rsid w:val="00B82B7C"/>
    <w:rsid w:val="00B9120A"/>
    <w:rsid w:val="00B91C1E"/>
    <w:rsid w:val="00B94F13"/>
    <w:rsid w:val="00B96A00"/>
    <w:rsid w:val="00BA0638"/>
    <w:rsid w:val="00BA0BAF"/>
    <w:rsid w:val="00BA15FA"/>
    <w:rsid w:val="00BA26FE"/>
    <w:rsid w:val="00BA611C"/>
    <w:rsid w:val="00BB19D0"/>
    <w:rsid w:val="00BB39CA"/>
    <w:rsid w:val="00BC12C3"/>
    <w:rsid w:val="00BC58A8"/>
    <w:rsid w:val="00BD096C"/>
    <w:rsid w:val="00BD1AE6"/>
    <w:rsid w:val="00BE07F0"/>
    <w:rsid w:val="00BF0677"/>
    <w:rsid w:val="00C024A8"/>
    <w:rsid w:val="00C02E7A"/>
    <w:rsid w:val="00C14C14"/>
    <w:rsid w:val="00C1591C"/>
    <w:rsid w:val="00C17F7C"/>
    <w:rsid w:val="00C22CE3"/>
    <w:rsid w:val="00C2567D"/>
    <w:rsid w:val="00C413E8"/>
    <w:rsid w:val="00C46B19"/>
    <w:rsid w:val="00C50F3C"/>
    <w:rsid w:val="00C52FE7"/>
    <w:rsid w:val="00C6028B"/>
    <w:rsid w:val="00C6409F"/>
    <w:rsid w:val="00C72943"/>
    <w:rsid w:val="00C76525"/>
    <w:rsid w:val="00C87F7B"/>
    <w:rsid w:val="00C90D16"/>
    <w:rsid w:val="00C96EED"/>
    <w:rsid w:val="00C97BEC"/>
    <w:rsid w:val="00CA11AF"/>
    <w:rsid w:val="00CA43DB"/>
    <w:rsid w:val="00CA48C1"/>
    <w:rsid w:val="00CB0A61"/>
    <w:rsid w:val="00CB0ADB"/>
    <w:rsid w:val="00CB16F9"/>
    <w:rsid w:val="00CB2965"/>
    <w:rsid w:val="00CB2DC7"/>
    <w:rsid w:val="00CB4DAE"/>
    <w:rsid w:val="00CC093B"/>
    <w:rsid w:val="00CD5D6F"/>
    <w:rsid w:val="00CE22A6"/>
    <w:rsid w:val="00CF0C4F"/>
    <w:rsid w:val="00CF1926"/>
    <w:rsid w:val="00CF5C3D"/>
    <w:rsid w:val="00CF6372"/>
    <w:rsid w:val="00CF6946"/>
    <w:rsid w:val="00CF76FD"/>
    <w:rsid w:val="00CF78F9"/>
    <w:rsid w:val="00D01C43"/>
    <w:rsid w:val="00D05EDE"/>
    <w:rsid w:val="00D10B6F"/>
    <w:rsid w:val="00D1616F"/>
    <w:rsid w:val="00D20BB5"/>
    <w:rsid w:val="00D341D6"/>
    <w:rsid w:val="00D37887"/>
    <w:rsid w:val="00D37B1C"/>
    <w:rsid w:val="00D410C8"/>
    <w:rsid w:val="00D42ABC"/>
    <w:rsid w:val="00D4332B"/>
    <w:rsid w:val="00D447C5"/>
    <w:rsid w:val="00D4485F"/>
    <w:rsid w:val="00D51A8F"/>
    <w:rsid w:val="00D60BF4"/>
    <w:rsid w:val="00D60C6A"/>
    <w:rsid w:val="00D646CF"/>
    <w:rsid w:val="00D65FD2"/>
    <w:rsid w:val="00D71772"/>
    <w:rsid w:val="00D71CC8"/>
    <w:rsid w:val="00D7411F"/>
    <w:rsid w:val="00D74F21"/>
    <w:rsid w:val="00D75B3B"/>
    <w:rsid w:val="00D75D92"/>
    <w:rsid w:val="00D76BCC"/>
    <w:rsid w:val="00D77806"/>
    <w:rsid w:val="00D85F8B"/>
    <w:rsid w:val="00D914E7"/>
    <w:rsid w:val="00D93AFB"/>
    <w:rsid w:val="00D960BC"/>
    <w:rsid w:val="00DA4633"/>
    <w:rsid w:val="00DA485C"/>
    <w:rsid w:val="00DB1A9D"/>
    <w:rsid w:val="00DB206E"/>
    <w:rsid w:val="00DB3F44"/>
    <w:rsid w:val="00DC540C"/>
    <w:rsid w:val="00DC6139"/>
    <w:rsid w:val="00DC739B"/>
    <w:rsid w:val="00DD2D5F"/>
    <w:rsid w:val="00DE2139"/>
    <w:rsid w:val="00DE2822"/>
    <w:rsid w:val="00DE69B9"/>
    <w:rsid w:val="00DF2BE0"/>
    <w:rsid w:val="00DF71E9"/>
    <w:rsid w:val="00E0180F"/>
    <w:rsid w:val="00E07371"/>
    <w:rsid w:val="00E140CF"/>
    <w:rsid w:val="00E146AD"/>
    <w:rsid w:val="00E30C79"/>
    <w:rsid w:val="00E3127D"/>
    <w:rsid w:val="00E35782"/>
    <w:rsid w:val="00E505DE"/>
    <w:rsid w:val="00E573D5"/>
    <w:rsid w:val="00E6752B"/>
    <w:rsid w:val="00E7060C"/>
    <w:rsid w:val="00E706E3"/>
    <w:rsid w:val="00E73265"/>
    <w:rsid w:val="00E73B17"/>
    <w:rsid w:val="00E73C72"/>
    <w:rsid w:val="00E76712"/>
    <w:rsid w:val="00E77610"/>
    <w:rsid w:val="00E8152E"/>
    <w:rsid w:val="00E81B4A"/>
    <w:rsid w:val="00E824EF"/>
    <w:rsid w:val="00E8358D"/>
    <w:rsid w:val="00E97B72"/>
    <w:rsid w:val="00EA33E5"/>
    <w:rsid w:val="00EA7782"/>
    <w:rsid w:val="00EB2817"/>
    <w:rsid w:val="00EB47C9"/>
    <w:rsid w:val="00EB77D8"/>
    <w:rsid w:val="00EB7BB1"/>
    <w:rsid w:val="00EC0821"/>
    <w:rsid w:val="00EC750E"/>
    <w:rsid w:val="00ED29D3"/>
    <w:rsid w:val="00EE1ADF"/>
    <w:rsid w:val="00EE2B01"/>
    <w:rsid w:val="00EE3441"/>
    <w:rsid w:val="00EE66E7"/>
    <w:rsid w:val="00EE75FD"/>
    <w:rsid w:val="00EF101B"/>
    <w:rsid w:val="00EF323A"/>
    <w:rsid w:val="00F01CF8"/>
    <w:rsid w:val="00F0416B"/>
    <w:rsid w:val="00F1277B"/>
    <w:rsid w:val="00F16E58"/>
    <w:rsid w:val="00F22755"/>
    <w:rsid w:val="00F24DDA"/>
    <w:rsid w:val="00F40DE0"/>
    <w:rsid w:val="00F41D49"/>
    <w:rsid w:val="00F52EF1"/>
    <w:rsid w:val="00F534A9"/>
    <w:rsid w:val="00F60E29"/>
    <w:rsid w:val="00F65739"/>
    <w:rsid w:val="00F67B5D"/>
    <w:rsid w:val="00F71C5E"/>
    <w:rsid w:val="00F82796"/>
    <w:rsid w:val="00F83FE2"/>
    <w:rsid w:val="00F867F7"/>
    <w:rsid w:val="00F908FD"/>
    <w:rsid w:val="00F939D7"/>
    <w:rsid w:val="00F94581"/>
    <w:rsid w:val="00FA44A0"/>
    <w:rsid w:val="00FA566E"/>
    <w:rsid w:val="00FA7613"/>
    <w:rsid w:val="00FB036E"/>
    <w:rsid w:val="00FB214C"/>
    <w:rsid w:val="00FB613A"/>
    <w:rsid w:val="00FC014A"/>
    <w:rsid w:val="00FC11A5"/>
    <w:rsid w:val="00FC2168"/>
    <w:rsid w:val="00FC3494"/>
    <w:rsid w:val="00FD322B"/>
    <w:rsid w:val="00FD3286"/>
    <w:rsid w:val="00FD378C"/>
    <w:rsid w:val="00FD5C38"/>
    <w:rsid w:val="00FF42AF"/>
    <w:rsid w:val="00FF43BD"/>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1"/>
    <o:shapelayout v:ext="edit">
      <o:idmap v:ext="edit" data="2"/>
      <o:rules v:ext="edit">
        <o:r id="V:Rule1" type="connector" idref="#_x0000_s2235"/>
        <o:r id="V:Rule2" type="connector" idref="#_x0000_s2127"/>
        <o:r id="V:Rule3" type="connector" idref="#_x0000_s2129"/>
        <o:r id="V:Rule4" type="connector" idref="#_x0000_s2189"/>
        <o:r id="V:Rule5" type="connector" idref="#_x0000_s2175"/>
        <o:r id="V:Rule6" type="connector" idref="#_x0000_s2158"/>
        <o:r id="V:Rule7" type="connector" idref="#_x0000_s2181"/>
        <o:r id="V:Rule8" type="connector" idref="#_x0000_s2126"/>
        <o:r id="V:Rule9" type="connector" idref="#_x0000_s2131"/>
        <o:r id="V:Rule10" type="connector" idref="#_x0000_s2176"/>
        <o:r id="V:Rule11" type="connector" idref="#_x0000_s2125"/>
        <o:r id="V:Rule12" type="connector" idref="#_x0000_s2222"/>
        <o:r id="V:Rule13" type="connector" idref="#_x0000_s2177"/>
        <o:r id="V:Rule14" type="connector" idref="#_x0000_s2068"/>
        <o:r id="V:Rule15" type="connector" idref="#_x0000_s2191"/>
        <o:r id="V:Rule16" type="connector" idref="#_x0000_s2232"/>
        <o:r id="V:Rule17" type="connector" idref="#_x0000_s2237"/>
        <o:r id="V:Rule18" type="connector" idref="#_x0000_s2178"/>
        <o:r id="V:Rule19" type="connector" idref="#_x0000_s2169"/>
        <o:r id="V:Rule20" type="connector" idref="#_x0000_s2162"/>
        <o:r id="V:Rule21" type="connector" idref="#_x0000_s2185"/>
        <o:r id="V:Rule22" type="connector" idref="#_x0000_s2172"/>
        <o:r id="V:Rule23" type="connector" idref="#_x0000_s2221"/>
        <o:r id="V:Rule24" type="connector" idref="#_x0000_s2244"/>
        <o:r id="V:Rule25" type="connector" idref="#_x0000_s2179"/>
        <o:r id="V:Rule26" type="connector" idref="#_x0000_s2141"/>
        <o:r id="V:Rule27" type="connector" idref="#_x0000_s2070"/>
        <o:r id="V:Rule28" type="connector" idref="#_x0000_s2168"/>
        <o:r id="V:Rule29" type="connector" idref="#_x0000_s2186"/>
        <o:r id="V:Rule30" type="connector" idref="#_x0000_s2184"/>
        <o:r id="V:Rule31" type="connector" idref="#_x0000_s2187"/>
        <o:r id="V:Rule32" type="connector" idref="#_x0000_s2161"/>
        <o:r id="V:Rule33" type="connector" idref="#_x0000_s2240"/>
        <o:r id="V:Rule34" type="connector" idref="#_x0000_s2230"/>
        <o:r id="V:Rule35" type="connector" idref="#_x0000_s2159"/>
        <o:r id="V:Rule36" type="connector" idref="#_x0000_s2072"/>
        <o:r id="V:Rule37" type="connector" idref="#_x0000_s2140"/>
        <o:r id="V:Rule38" type="connector" idref="#_x0000_s2242"/>
      </o:rules>
    </o:shapelayout>
  </w:shapeDefaults>
  <w:decimalSymbol w:val="."/>
  <w:listSeparator w:val=","/>
  <w14:docId w14:val="148524BE"/>
  <w15:docId w15:val="{D486336A-56B4-46D3-8EC0-65221CA0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4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C43"/>
  </w:style>
  <w:style w:type="paragraph" w:styleId="Heading1">
    <w:name w:val="heading 1"/>
    <w:basedOn w:val="Normal"/>
    <w:next w:val="Normal"/>
    <w:link w:val="Heading1Char"/>
    <w:uiPriority w:val="9"/>
    <w:qFormat/>
    <w:rsid w:val="00D01C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1C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C4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01C4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C43"/>
    <w:rPr>
      <w:rFonts w:ascii="Tahoma" w:hAnsi="Tahoma" w:cs="Tahoma"/>
      <w:sz w:val="16"/>
      <w:szCs w:val="16"/>
    </w:rPr>
  </w:style>
  <w:style w:type="character" w:customStyle="1" w:styleId="Heading2Char">
    <w:name w:val="Heading 2 Char"/>
    <w:basedOn w:val="DefaultParagraphFont"/>
    <w:link w:val="Heading2"/>
    <w:uiPriority w:val="9"/>
    <w:rsid w:val="00D01C43"/>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D01C43"/>
    <w:pPr>
      <w:ind w:left="720"/>
      <w:contextualSpacing/>
    </w:pPr>
  </w:style>
  <w:style w:type="table" w:styleId="TableGrid">
    <w:name w:val="Table Grid"/>
    <w:basedOn w:val="TableNormal"/>
    <w:uiPriority w:val="59"/>
    <w:rsid w:val="002A3B6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D0D24"/>
    <w:pPr>
      <w:tabs>
        <w:tab w:val="center" w:pos="4680"/>
        <w:tab w:val="right" w:pos="9360"/>
      </w:tabs>
      <w:spacing w:before="0" w:after="0"/>
    </w:pPr>
  </w:style>
  <w:style w:type="character" w:customStyle="1" w:styleId="HeaderChar">
    <w:name w:val="Header Char"/>
    <w:basedOn w:val="DefaultParagraphFont"/>
    <w:link w:val="Header"/>
    <w:uiPriority w:val="99"/>
    <w:rsid w:val="006D0D24"/>
  </w:style>
  <w:style w:type="paragraph" w:styleId="Footer">
    <w:name w:val="footer"/>
    <w:basedOn w:val="Normal"/>
    <w:link w:val="FooterChar"/>
    <w:uiPriority w:val="99"/>
    <w:unhideWhenUsed/>
    <w:rsid w:val="006D0D24"/>
    <w:pPr>
      <w:tabs>
        <w:tab w:val="center" w:pos="4680"/>
        <w:tab w:val="right" w:pos="9360"/>
      </w:tabs>
      <w:spacing w:before="0" w:after="0"/>
    </w:pPr>
  </w:style>
  <w:style w:type="character" w:customStyle="1" w:styleId="FooterChar">
    <w:name w:val="Footer Char"/>
    <w:basedOn w:val="DefaultParagraphFont"/>
    <w:link w:val="Footer"/>
    <w:uiPriority w:val="99"/>
    <w:rsid w:val="006D0D24"/>
  </w:style>
  <w:style w:type="paragraph" w:styleId="Caption">
    <w:name w:val="caption"/>
    <w:basedOn w:val="Normal"/>
    <w:next w:val="Normal"/>
    <w:uiPriority w:val="35"/>
    <w:unhideWhenUsed/>
    <w:qFormat/>
    <w:rsid w:val="00FB036E"/>
    <w:pPr>
      <w:spacing w:before="0" w:after="200"/>
    </w:pPr>
    <w:rPr>
      <w:b/>
      <w:bCs/>
      <w:color w:val="4F81BD" w:themeColor="accent1"/>
      <w:sz w:val="18"/>
      <w:szCs w:val="18"/>
    </w:rPr>
  </w:style>
  <w:style w:type="paragraph" w:customStyle="1" w:styleId="WilderTest1Head1">
    <w:name w:val="WilderTest1_Head1"/>
    <w:basedOn w:val="Heading1"/>
    <w:link w:val="WilderTest1Head1Char"/>
    <w:rsid w:val="00FB036E"/>
    <w:pPr>
      <w:ind w:left="432" w:right="432"/>
    </w:pPr>
    <w:rPr>
      <w:rFonts w:cs="Arial"/>
    </w:rPr>
  </w:style>
  <w:style w:type="character" w:customStyle="1" w:styleId="WilderTest1Head1Char">
    <w:name w:val="WilderTest1_Head1 Char"/>
    <w:basedOn w:val="Heading1Char"/>
    <w:link w:val="WilderTest1Head1"/>
    <w:rsid w:val="00FB036E"/>
    <w:rPr>
      <w:rFonts w:asciiTheme="majorHAnsi" w:eastAsiaTheme="majorEastAsia" w:hAnsiTheme="majorHAnsi" w:cs="Arial"/>
      <w:b/>
      <w:bCs/>
      <w:color w:val="365F91" w:themeColor="accent1" w:themeShade="BF"/>
      <w:sz w:val="28"/>
      <w:szCs w:val="28"/>
    </w:rPr>
  </w:style>
  <w:style w:type="paragraph" w:customStyle="1" w:styleId="WilderTest1Bullets">
    <w:name w:val="WilderTest1_Bullets"/>
    <w:basedOn w:val="ListParagraph"/>
    <w:link w:val="WilderTest1BulletsChar"/>
    <w:rsid w:val="00B33B69"/>
    <w:pPr>
      <w:numPr>
        <w:numId w:val="1"/>
      </w:numPr>
      <w:autoSpaceDE w:val="0"/>
      <w:autoSpaceDN w:val="0"/>
      <w:adjustRightInd w:val="0"/>
      <w:spacing w:before="0" w:after="0"/>
      <w:ind w:left="1080"/>
    </w:pPr>
    <w:rPr>
      <w:rFonts w:cs="Arial"/>
      <w:color w:val="000000"/>
      <w:sz w:val="20"/>
      <w:szCs w:val="20"/>
    </w:rPr>
  </w:style>
  <w:style w:type="paragraph" w:customStyle="1" w:styleId="WilderTest1Cautions">
    <w:name w:val="WilderTest1_Cautions"/>
    <w:basedOn w:val="WilderTest1Head1"/>
    <w:link w:val="WilderTest1CautionsChar"/>
    <w:rsid w:val="00B33B69"/>
    <w:pPr>
      <w:spacing w:before="360"/>
    </w:pPr>
    <w:rPr>
      <w:sz w:val="24"/>
      <w:szCs w:val="24"/>
    </w:rPr>
  </w:style>
  <w:style w:type="character" w:customStyle="1" w:styleId="ListParagraphChar">
    <w:name w:val="List Paragraph Char"/>
    <w:basedOn w:val="DefaultParagraphFont"/>
    <w:link w:val="ListParagraph"/>
    <w:uiPriority w:val="34"/>
    <w:rsid w:val="00B33B69"/>
  </w:style>
  <w:style w:type="character" w:customStyle="1" w:styleId="WilderTest1BulletsChar">
    <w:name w:val="WilderTest1_Bullets Char"/>
    <w:basedOn w:val="ListParagraphChar"/>
    <w:link w:val="WilderTest1Bullets"/>
    <w:rsid w:val="00B33B69"/>
    <w:rPr>
      <w:rFonts w:cs="Arial"/>
      <w:color w:val="000000"/>
      <w:sz w:val="20"/>
      <w:szCs w:val="20"/>
    </w:rPr>
  </w:style>
  <w:style w:type="character" w:customStyle="1" w:styleId="WilderTest1CautionsChar">
    <w:name w:val="WilderTest1_Cautions Char"/>
    <w:basedOn w:val="WilderTest1Head1Char"/>
    <w:link w:val="WilderTest1Cautions"/>
    <w:rsid w:val="00B33B69"/>
    <w:rPr>
      <w:rFonts w:asciiTheme="majorHAnsi" w:eastAsiaTheme="majorEastAsia" w:hAnsiTheme="majorHAnsi" w:cs="Arial"/>
      <w:b/>
      <w:bCs/>
      <w:color w:val="365F91" w:themeColor="accent1" w:themeShade="BF"/>
      <w:sz w:val="24"/>
      <w:szCs w:val="24"/>
    </w:rPr>
  </w:style>
  <w:style w:type="paragraph" w:customStyle="1" w:styleId="WilderTest1Note">
    <w:name w:val="WilderTest1_Note"/>
    <w:basedOn w:val="Normal"/>
    <w:link w:val="WilderTest1NoteChar"/>
    <w:qFormat/>
    <w:rsid w:val="00D51A8F"/>
    <w:pPr>
      <w:pBdr>
        <w:top w:val="single" w:sz="4" w:space="1" w:color="auto"/>
        <w:bottom w:val="single" w:sz="4" w:space="1" w:color="auto"/>
      </w:pBdr>
      <w:autoSpaceDE w:val="0"/>
      <w:autoSpaceDN w:val="0"/>
      <w:adjustRightInd w:val="0"/>
      <w:spacing w:after="240"/>
      <w:ind w:left="1440" w:right="1440"/>
    </w:pPr>
    <w:rPr>
      <w:rFonts w:ascii="Calibri" w:hAnsi="Calibri" w:cs="Arial"/>
      <w:b/>
      <w:bCs/>
      <w:color w:val="C00000"/>
      <w:sz w:val="20"/>
      <w:szCs w:val="20"/>
    </w:rPr>
  </w:style>
  <w:style w:type="character" w:styleId="BookTitle">
    <w:name w:val="Book Title"/>
    <w:basedOn w:val="DefaultParagraphFont"/>
    <w:uiPriority w:val="33"/>
    <w:qFormat/>
    <w:rsid w:val="0062671D"/>
    <w:rPr>
      <w:b/>
      <w:bCs/>
      <w:smallCaps/>
      <w:spacing w:val="5"/>
    </w:rPr>
  </w:style>
  <w:style w:type="character" w:customStyle="1" w:styleId="WilderTest1NoteChar">
    <w:name w:val="WilderTest1_Note Char"/>
    <w:basedOn w:val="DefaultParagraphFont"/>
    <w:link w:val="WilderTest1Note"/>
    <w:rsid w:val="00D51A8F"/>
    <w:rPr>
      <w:rFonts w:ascii="Calibri" w:hAnsi="Calibri" w:cs="Arial"/>
      <w:b/>
      <w:bCs/>
      <w:color w:val="C00000"/>
      <w:sz w:val="20"/>
      <w:szCs w:val="20"/>
    </w:rPr>
  </w:style>
  <w:style w:type="paragraph" w:customStyle="1" w:styleId="WilderTest1TableHeading">
    <w:name w:val="WilderTest1_TableHeading"/>
    <w:basedOn w:val="Heading1"/>
    <w:link w:val="WilderTest1TableHeadingChar"/>
    <w:rsid w:val="00E8358D"/>
    <w:pPr>
      <w:tabs>
        <w:tab w:val="left" w:pos="-90"/>
      </w:tabs>
      <w:spacing w:before="240" w:after="120"/>
      <w:ind w:hanging="86"/>
    </w:pPr>
    <w:rPr>
      <w:rFonts w:ascii="Arial Narrow" w:hAnsi="Arial Narrow" w:cs="Arial"/>
      <w:color w:val="auto"/>
      <w:sz w:val="20"/>
      <w:szCs w:val="20"/>
    </w:rPr>
  </w:style>
  <w:style w:type="character" w:customStyle="1" w:styleId="WilderTest1TableHeadingChar">
    <w:name w:val="WilderTest1_TableHeading Char"/>
    <w:basedOn w:val="Heading1Char"/>
    <w:link w:val="WilderTest1TableHeading"/>
    <w:rsid w:val="00E8358D"/>
    <w:rPr>
      <w:rFonts w:ascii="Arial Narrow" w:eastAsiaTheme="majorEastAsia" w:hAnsi="Arial Narrow" w:cs="Arial"/>
      <w:b/>
      <w:bCs/>
      <w:color w:val="365F91" w:themeColor="accent1" w:themeShade="BF"/>
      <w:sz w:val="20"/>
      <w:szCs w:val="20"/>
    </w:rPr>
  </w:style>
  <w:style w:type="paragraph" w:customStyle="1" w:styleId="WilderTest1Subhead1">
    <w:name w:val="WilderTest1_Subhead1"/>
    <w:basedOn w:val="WilderTest1Cautions"/>
    <w:link w:val="WilderTest1Subhead1Char"/>
    <w:qFormat/>
    <w:rsid w:val="00D85F8B"/>
  </w:style>
  <w:style w:type="paragraph" w:customStyle="1" w:styleId="WilderWarning">
    <w:name w:val="Wilder_Warning"/>
    <w:basedOn w:val="WilderTest1Note"/>
    <w:link w:val="WilderWarningChar"/>
    <w:qFormat/>
    <w:rsid w:val="006525D2"/>
    <w:rPr>
      <w:rFonts w:cs="Univers-CondensedBold"/>
    </w:rPr>
  </w:style>
  <w:style w:type="character" w:customStyle="1" w:styleId="WilderTest1Subhead1Char">
    <w:name w:val="WilderTest1_Subhead1 Char"/>
    <w:basedOn w:val="WilderTest1CautionsChar"/>
    <w:link w:val="WilderTest1Subhead1"/>
    <w:rsid w:val="00D85F8B"/>
    <w:rPr>
      <w:rFonts w:asciiTheme="majorHAnsi" w:eastAsiaTheme="majorEastAsia" w:hAnsiTheme="majorHAnsi" w:cs="Arial"/>
      <w:b/>
      <w:bCs/>
      <w:color w:val="365F91" w:themeColor="accent1" w:themeShade="BF"/>
      <w:sz w:val="24"/>
      <w:szCs w:val="24"/>
    </w:rPr>
  </w:style>
  <w:style w:type="paragraph" w:customStyle="1" w:styleId="WilderNote">
    <w:name w:val="Wilder_Note"/>
    <w:basedOn w:val="WilderTest1Note"/>
    <w:link w:val="WilderNoteChar"/>
    <w:qFormat/>
    <w:rsid w:val="00924821"/>
    <w:rPr>
      <w:color w:val="1F497D" w:themeColor="text2"/>
    </w:rPr>
  </w:style>
  <w:style w:type="character" w:customStyle="1" w:styleId="WilderWarningChar">
    <w:name w:val="Wilder_Warning Char"/>
    <w:basedOn w:val="WilderTest1NoteChar"/>
    <w:link w:val="WilderWarning"/>
    <w:rsid w:val="006525D2"/>
    <w:rPr>
      <w:rFonts w:ascii="Calibri" w:hAnsi="Calibri" w:cs="Univers-CondensedBold"/>
      <w:b/>
      <w:bCs/>
      <w:color w:val="C00000"/>
      <w:sz w:val="20"/>
      <w:szCs w:val="20"/>
    </w:rPr>
  </w:style>
  <w:style w:type="paragraph" w:styleId="TOCHeading">
    <w:name w:val="TOC Heading"/>
    <w:basedOn w:val="Heading1"/>
    <w:next w:val="Normal"/>
    <w:uiPriority w:val="39"/>
    <w:semiHidden/>
    <w:unhideWhenUsed/>
    <w:qFormat/>
    <w:rsid w:val="00160BE7"/>
    <w:pPr>
      <w:spacing w:line="276" w:lineRule="auto"/>
      <w:outlineLvl w:val="9"/>
    </w:pPr>
  </w:style>
  <w:style w:type="character" w:customStyle="1" w:styleId="WilderNoteChar">
    <w:name w:val="Wilder_Note Char"/>
    <w:basedOn w:val="WilderTest1NoteChar"/>
    <w:link w:val="WilderNote"/>
    <w:rsid w:val="00924821"/>
    <w:rPr>
      <w:rFonts w:ascii="Calibri" w:hAnsi="Calibri" w:cs="Arial"/>
      <w:b/>
      <w:bCs/>
      <w:color w:val="1F497D" w:themeColor="text2"/>
      <w:sz w:val="20"/>
      <w:szCs w:val="20"/>
    </w:rPr>
  </w:style>
  <w:style w:type="paragraph" w:styleId="TOC1">
    <w:name w:val="toc 1"/>
    <w:basedOn w:val="Normal"/>
    <w:next w:val="Normal"/>
    <w:autoRedefine/>
    <w:uiPriority w:val="39"/>
    <w:unhideWhenUsed/>
    <w:qFormat/>
    <w:rsid w:val="009B5FF3"/>
    <w:pPr>
      <w:tabs>
        <w:tab w:val="right" w:leader="dot" w:pos="8630"/>
      </w:tabs>
      <w:spacing w:before="60" w:after="0"/>
    </w:pPr>
  </w:style>
  <w:style w:type="character" w:styleId="Hyperlink">
    <w:name w:val="Hyperlink"/>
    <w:basedOn w:val="DefaultParagraphFont"/>
    <w:uiPriority w:val="99"/>
    <w:unhideWhenUsed/>
    <w:rsid w:val="00160BE7"/>
    <w:rPr>
      <w:color w:val="0000FF" w:themeColor="hyperlink"/>
      <w:u w:val="single"/>
    </w:rPr>
  </w:style>
  <w:style w:type="paragraph" w:customStyle="1" w:styleId="WilderHead1">
    <w:name w:val="Wilder_Head1"/>
    <w:basedOn w:val="WilderTest1Head1"/>
    <w:next w:val="Normal"/>
    <w:link w:val="WilderHead1Char"/>
    <w:qFormat/>
    <w:rsid w:val="00C02E7A"/>
    <w:rPr>
      <w:b w:val="0"/>
      <w:bCs w:val="0"/>
      <w:color w:val="000000" w:themeColor="text1"/>
    </w:rPr>
  </w:style>
  <w:style w:type="paragraph" w:customStyle="1" w:styleId="WilderBody1">
    <w:name w:val="Wilder_Body1"/>
    <w:basedOn w:val="Normal"/>
    <w:link w:val="WilderBody1Char"/>
    <w:qFormat/>
    <w:rsid w:val="00FF4E79"/>
    <w:pPr>
      <w:ind w:left="432" w:right="432" w:firstLine="180"/>
    </w:pPr>
    <w:rPr>
      <w:rFonts w:cs="Arial"/>
      <w:sz w:val="20"/>
      <w:szCs w:val="20"/>
    </w:rPr>
  </w:style>
  <w:style w:type="character" w:customStyle="1" w:styleId="WilderHead1Char">
    <w:name w:val="Wilder_Head1 Char"/>
    <w:basedOn w:val="WilderTest1Head1Char"/>
    <w:link w:val="WilderHead1"/>
    <w:rsid w:val="00C02E7A"/>
    <w:rPr>
      <w:rFonts w:asciiTheme="majorHAnsi" w:eastAsiaTheme="majorEastAsia" w:hAnsiTheme="majorHAnsi" w:cs="Arial"/>
      <w:b/>
      <w:bCs/>
      <w:color w:val="000000" w:themeColor="text1"/>
      <w:sz w:val="28"/>
      <w:szCs w:val="28"/>
    </w:rPr>
  </w:style>
  <w:style w:type="paragraph" w:customStyle="1" w:styleId="WilderBullets">
    <w:name w:val="Wilder_Bullets"/>
    <w:basedOn w:val="WilderTest1Bullets"/>
    <w:link w:val="WilderBulletsChar"/>
    <w:qFormat/>
    <w:rsid w:val="00924821"/>
    <w:pPr>
      <w:spacing w:before="120" w:after="120"/>
    </w:pPr>
  </w:style>
  <w:style w:type="character" w:customStyle="1" w:styleId="WilderBody1Char">
    <w:name w:val="Wilder_Body1 Char"/>
    <w:basedOn w:val="DefaultParagraphFont"/>
    <w:link w:val="WilderBody1"/>
    <w:rsid w:val="00FF4E79"/>
    <w:rPr>
      <w:rFonts w:cs="Arial"/>
      <w:sz w:val="20"/>
      <w:szCs w:val="20"/>
    </w:rPr>
  </w:style>
  <w:style w:type="paragraph" w:customStyle="1" w:styleId="WilderSubhead1">
    <w:name w:val="Wilder_Subhead1"/>
    <w:basedOn w:val="WilderTest1Cautions"/>
    <w:link w:val="WilderSubhead1Char"/>
    <w:qFormat/>
    <w:rsid w:val="00160BE7"/>
  </w:style>
  <w:style w:type="character" w:customStyle="1" w:styleId="WilderBulletsChar">
    <w:name w:val="Wilder_Bullets Char"/>
    <w:basedOn w:val="WilderTest1BulletsChar"/>
    <w:link w:val="WilderBullets"/>
    <w:rsid w:val="00924821"/>
    <w:rPr>
      <w:rFonts w:cs="Arial"/>
      <w:color w:val="000000"/>
      <w:sz w:val="20"/>
      <w:szCs w:val="20"/>
    </w:rPr>
  </w:style>
  <w:style w:type="paragraph" w:customStyle="1" w:styleId="WilderNumbers">
    <w:name w:val="Wilder_Numbers"/>
    <w:basedOn w:val="Normal"/>
    <w:link w:val="WilderNumbersChar"/>
    <w:qFormat/>
    <w:rsid w:val="00BA611C"/>
    <w:pPr>
      <w:numPr>
        <w:numId w:val="18"/>
      </w:numPr>
      <w:ind w:left="1080" w:right="432"/>
    </w:pPr>
    <w:rPr>
      <w:rFonts w:cs="Arial"/>
      <w:sz w:val="20"/>
      <w:szCs w:val="20"/>
    </w:rPr>
  </w:style>
  <w:style w:type="character" w:customStyle="1" w:styleId="WilderSubhead1Char">
    <w:name w:val="Wilder_Subhead1 Char"/>
    <w:basedOn w:val="WilderTest1CautionsChar"/>
    <w:link w:val="WilderSubhead1"/>
    <w:rsid w:val="00160BE7"/>
    <w:rPr>
      <w:rFonts w:asciiTheme="majorHAnsi" w:eastAsiaTheme="majorEastAsia" w:hAnsiTheme="majorHAnsi" w:cs="Arial"/>
      <w:b/>
      <w:bCs/>
      <w:color w:val="365F91" w:themeColor="accent1" w:themeShade="BF"/>
      <w:sz w:val="24"/>
      <w:szCs w:val="24"/>
    </w:rPr>
  </w:style>
  <w:style w:type="paragraph" w:customStyle="1" w:styleId="WilderTableHeading1">
    <w:name w:val="Wilder_TableHeading1"/>
    <w:basedOn w:val="WilderTest1TableHeading"/>
    <w:link w:val="WilderTableHeading1Char"/>
    <w:qFormat/>
    <w:rsid w:val="000C7344"/>
  </w:style>
  <w:style w:type="character" w:customStyle="1" w:styleId="WilderNumbersChar">
    <w:name w:val="Wilder_Numbers Char"/>
    <w:basedOn w:val="DefaultParagraphFont"/>
    <w:link w:val="WilderNumbers"/>
    <w:rsid w:val="00BA611C"/>
    <w:rPr>
      <w:rFonts w:cs="Arial"/>
      <w:sz w:val="20"/>
      <w:szCs w:val="20"/>
    </w:rPr>
  </w:style>
  <w:style w:type="character" w:customStyle="1" w:styleId="WilderTableHeading1Char">
    <w:name w:val="Wilder_TableHeading1 Char"/>
    <w:basedOn w:val="WilderTest1TableHeadingChar"/>
    <w:link w:val="WilderTableHeading1"/>
    <w:rsid w:val="000C7344"/>
    <w:rPr>
      <w:rFonts w:ascii="Arial Narrow" w:eastAsiaTheme="majorEastAsia" w:hAnsi="Arial Narrow" w:cs="Arial"/>
      <w:b/>
      <w:bCs/>
      <w:color w:val="365F91" w:themeColor="accent1" w:themeShade="BF"/>
      <w:sz w:val="20"/>
      <w:szCs w:val="20"/>
    </w:rPr>
  </w:style>
  <w:style w:type="paragraph" w:styleId="Index1">
    <w:name w:val="index 1"/>
    <w:basedOn w:val="Normal"/>
    <w:next w:val="Normal"/>
    <w:autoRedefine/>
    <w:uiPriority w:val="99"/>
    <w:unhideWhenUsed/>
    <w:rsid w:val="00861E82"/>
    <w:pPr>
      <w:tabs>
        <w:tab w:val="right" w:leader="dot" w:pos="3950"/>
      </w:tabs>
      <w:spacing w:before="0" w:after="0"/>
      <w:ind w:left="220" w:hanging="220"/>
    </w:pPr>
    <w:rPr>
      <w:noProof/>
      <w:sz w:val="18"/>
      <w:szCs w:val="18"/>
    </w:rPr>
  </w:style>
  <w:style w:type="paragraph" w:styleId="Index2">
    <w:name w:val="index 2"/>
    <w:basedOn w:val="Normal"/>
    <w:next w:val="Normal"/>
    <w:autoRedefine/>
    <w:uiPriority w:val="99"/>
    <w:semiHidden/>
    <w:unhideWhenUsed/>
    <w:rsid w:val="00C50F3C"/>
    <w:pPr>
      <w:spacing w:before="0" w:after="0"/>
      <w:ind w:left="440" w:hanging="220"/>
    </w:pPr>
    <w:rPr>
      <w:sz w:val="18"/>
    </w:rPr>
  </w:style>
  <w:style w:type="paragraph" w:styleId="TOC2">
    <w:name w:val="toc 2"/>
    <w:basedOn w:val="Normal"/>
    <w:next w:val="Normal"/>
    <w:autoRedefine/>
    <w:uiPriority w:val="39"/>
    <w:unhideWhenUsed/>
    <w:qFormat/>
    <w:rsid w:val="00512F65"/>
    <w:pPr>
      <w:spacing w:before="0" w:after="100" w:line="276" w:lineRule="auto"/>
      <w:ind w:left="220"/>
    </w:pPr>
    <w:rPr>
      <w:rFonts w:eastAsiaTheme="minorEastAsia"/>
    </w:rPr>
  </w:style>
  <w:style w:type="paragraph" w:styleId="TOC3">
    <w:name w:val="toc 3"/>
    <w:basedOn w:val="Normal"/>
    <w:next w:val="Normal"/>
    <w:autoRedefine/>
    <w:uiPriority w:val="39"/>
    <w:semiHidden/>
    <w:unhideWhenUsed/>
    <w:qFormat/>
    <w:rsid w:val="00512F65"/>
    <w:pPr>
      <w:spacing w:before="0" w:after="100" w:line="276" w:lineRule="auto"/>
      <w:ind w:left="440"/>
    </w:pPr>
    <w:rPr>
      <w:rFonts w:eastAsiaTheme="minorEastAsia"/>
    </w:rPr>
  </w:style>
  <w:style w:type="character" w:customStyle="1" w:styleId="yshortcuts">
    <w:name w:val="yshortcuts"/>
    <w:basedOn w:val="DefaultParagraphFont"/>
    <w:rsid w:val="00A823F0"/>
  </w:style>
  <w:style w:type="paragraph" w:styleId="NoSpacing">
    <w:name w:val="No Spacing"/>
    <w:link w:val="NoSpacingChar"/>
    <w:uiPriority w:val="1"/>
    <w:qFormat/>
    <w:rsid w:val="005C6241"/>
    <w:pPr>
      <w:spacing w:before="0" w:after="0"/>
    </w:pPr>
    <w:rPr>
      <w:rFonts w:eastAsiaTheme="minorEastAsia"/>
    </w:rPr>
  </w:style>
  <w:style w:type="character" w:customStyle="1" w:styleId="NoSpacingChar">
    <w:name w:val="No Spacing Char"/>
    <w:basedOn w:val="DefaultParagraphFont"/>
    <w:link w:val="NoSpacing"/>
    <w:uiPriority w:val="1"/>
    <w:rsid w:val="005C624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609498">
      <w:bodyDiv w:val="1"/>
      <w:marLeft w:val="0"/>
      <w:marRight w:val="0"/>
      <w:marTop w:val="0"/>
      <w:marBottom w:val="0"/>
      <w:divBdr>
        <w:top w:val="none" w:sz="0" w:space="0" w:color="auto"/>
        <w:left w:val="none" w:sz="0" w:space="0" w:color="auto"/>
        <w:bottom w:val="none" w:sz="0" w:space="0" w:color="auto"/>
        <w:right w:val="none" w:sz="0" w:space="0" w:color="auto"/>
      </w:divBdr>
      <w:divsChild>
        <w:div w:id="1304313665">
          <w:marLeft w:val="0"/>
          <w:marRight w:val="0"/>
          <w:marTop w:val="0"/>
          <w:marBottom w:val="0"/>
          <w:divBdr>
            <w:top w:val="none" w:sz="0" w:space="0" w:color="auto"/>
            <w:left w:val="none" w:sz="0" w:space="0" w:color="auto"/>
            <w:bottom w:val="none" w:sz="0" w:space="0" w:color="auto"/>
            <w:right w:val="none" w:sz="0" w:space="0" w:color="auto"/>
          </w:divBdr>
          <w:divsChild>
            <w:div w:id="1050108526">
              <w:marLeft w:val="0"/>
              <w:marRight w:val="0"/>
              <w:marTop w:val="0"/>
              <w:marBottom w:val="0"/>
              <w:divBdr>
                <w:top w:val="none" w:sz="0" w:space="0" w:color="auto"/>
                <w:left w:val="none" w:sz="0" w:space="0" w:color="auto"/>
                <w:bottom w:val="none" w:sz="0" w:space="0" w:color="auto"/>
                <w:right w:val="none" w:sz="0" w:space="0" w:color="auto"/>
              </w:divBdr>
              <w:divsChild>
                <w:div w:id="1863788208">
                  <w:marLeft w:val="0"/>
                  <w:marRight w:val="0"/>
                  <w:marTop w:val="0"/>
                  <w:marBottom w:val="0"/>
                  <w:divBdr>
                    <w:top w:val="none" w:sz="0" w:space="0" w:color="auto"/>
                    <w:left w:val="none" w:sz="0" w:space="0" w:color="auto"/>
                    <w:bottom w:val="none" w:sz="0" w:space="0" w:color="auto"/>
                    <w:right w:val="none" w:sz="0" w:space="0" w:color="auto"/>
                  </w:divBdr>
                  <w:divsChild>
                    <w:div w:id="1508590813">
                      <w:marLeft w:val="0"/>
                      <w:marRight w:val="0"/>
                      <w:marTop w:val="0"/>
                      <w:marBottom w:val="0"/>
                      <w:divBdr>
                        <w:top w:val="none" w:sz="0" w:space="0" w:color="auto"/>
                        <w:left w:val="none" w:sz="0" w:space="0" w:color="auto"/>
                        <w:bottom w:val="none" w:sz="0" w:space="0" w:color="auto"/>
                        <w:right w:val="none" w:sz="0" w:space="0" w:color="auto"/>
                      </w:divBdr>
                      <w:divsChild>
                        <w:div w:id="15433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733815">
      <w:bodyDiv w:val="1"/>
      <w:marLeft w:val="0"/>
      <w:marRight w:val="0"/>
      <w:marTop w:val="0"/>
      <w:marBottom w:val="0"/>
      <w:divBdr>
        <w:top w:val="none" w:sz="0" w:space="0" w:color="auto"/>
        <w:left w:val="none" w:sz="0" w:space="0" w:color="auto"/>
        <w:bottom w:val="none" w:sz="0" w:space="0" w:color="auto"/>
        <w:right w:val="none" w:sz="0" w:space="0" w:color="auto"/>
      </w:divBdr>
    </w:div>
    <w:div w:id="2071884792">
      <w:bodyDiv w:val="1"/>
      <w:marLeft w:val="0"/>
      <w:marRight w:val="0"/>
      <w:marTop w:val="0"/>
      <w:marBottom w:val="0"/>
      <w:divBdr>
        <w:top w:val="none" w:sz="0" w:space="0" w:color="auto"/>
        <w:left w:val="none" w:sz="0" w:space="0" w:color="auto"/>
        <w:bottom w:val="none" w:sz="0" w:space="0" w:color="auto"/>
        <w:right w:val="none" w:sz="0" w:space="0" w:color="auto"/>
      </w:divBdr>
      <w:divsChild>
        <w:div w:id="697508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tiff"/><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eader" Target="header2.xml"/><Relationship Id="rId47" Type="http://schemas.openxmlformats.org/officeDocument/2006/relationships/header" Target="header4.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support@wilder-tech.com" TargetMode="External"/><Relationship Id="rId29" Type="http://schemas.openxmlformats.org/officeDocument/2006/relationships/image" Target="media/image20.jpeg"/><Relationship Id="rId11" Type="http://schemas.openxmlformats.org/officeDocument/2006/relationships/image" Target="media/image3.tif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mailto:support@wilder-tech.com" TargetMode="External"/><Relationship Id="rId40" Type="http://schemas.openxmlformats.org/officeDocument/2006/relationships/image" Target="media/image29.png"/><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egmetalrecycling.com" TargetMode="External"/><Relationship Id="rId49" Type="http://schemas.openxmlformats.org/officeDocument/2006/relationships/footer" Target="footer5.xml"/><Relationship Id="rId10" Type="http://schemas.openxmlformats.org/officeDocument/2006/relationships/image" Target="media/image2.tiff"/><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footer" Target="footer1.xml"/><Relationship Id="rId48"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8.tiff"/><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png"/><Relationship Id="rId46" Type="http://schemas.openxmlformats.org/officeDocument/2006/relationships/header" Target="header3.xml"/><Relationship Id="rId20" Type="http://schemas.openxmlformats.org/officeDocument/2006/relationships/image" Target="media/image1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rlene%20Krasner\My%20Documents\Writing%20Business\Wilder%20Tech\Samp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494992-B3D3-4C59-9686-0AFF399C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Template>
  <TotalTime>10</TotalTime>
  <Pages>38</Pages>
  <Words>6620</Words>
  <Characters>36014</Characters>
  <Application>Microsoft Office Word</Application>
  <DocSecurity>0</DocSecurity>
  <Lines>1800</Lines>
  <Paragraphs>1253</Paragraphs>
  <ScaleCrop>false</ScaleCrop>
  <HeadingPairs>
    <vt:vector size="2" baseType="variant">
      <vt:variant>
        <vt:lpstr>Title</vt:lpstr>
      </vt:variant>
      <vt:variant>
        <vt:i4>1</vt:i4>
      </vt:variant>
    </vt:vector>
  </HeadingPairs>
  <TitlesOfParts>
    <vt:vector size="1" baseType="lpstr">
      <vt:lpstr>Embedded DisplayPort  Test Adapter</vt:lpstr>
    </vt:vector>
  </TitlesOfParts>
  <Company>Wilder Technologies</Company>
  <LinksUpToDate>false</LinksUpToDate>
  <CharactersWithSpaces>41381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Embedded DisplayPort  Test Adapter</dc:title>
  <dc:subject>User Manual</dc:subject>
  <dc:creator>Tony DeLucco</dc:creator>
  <cp:lastModifiedBy>Sam Lee</cp:lastModifiedBy>
  <cp:revision>5</cp:revision>
  <cp:lastPrinted>2012-10-04T17:09:00Z</cp:lastPrinted>
  <dcterms:created xsi:type="dcterms:W3CDTF">2024-02-29T18:02:00Z</dcterms:created>
  <dcterms:modified xsi:type="dcterms:W3CDTF">2026-01-14T00:32:00Z</dcterms:modified>
</cp:coreProperties>
</file>